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Bold" w:eastAsia="Times New Roman Bold" w:hAnsi="Times New Roman Bold" w:cs="Times New Roman Bold"/>
          <w:sz w:val="24"/>
          <w:szCs w:val="24"/>
        </w:rPr>
      </w:pPr>
      <w:bookmarkStart w:id="0" w:name="_GoBack"/>
      <w:bookmarkEnd w:id="0"/>
      <w:r>
        <w:rPr>
          <w:rFonts w:ascii="Times New Roman Bold"/>
          <w:sz w:val="24"/>
          <w:szCs w:val="24"/>
        </w:rPr>
        <w:t>All</w:t>
      </w:r>
      <w:r>
        <w:rPr>
          <w:rFonts w:hAnsi="Trebuchet MS"/>
          <w:sz w:val="24"/>
          <w:szCs w:val="24"/>
        </w:rPr>
        <w:t>’</w:t>
      </w:r>
      <w:r>
        <w:rPr>
          <w:rFonts w:ascii="Times New Roman Bold"/>
          <w:sz w:val="24"/>
          <w:szCs w:val="24"/>
        </w:rPr>
        <w:t>attenzione del Presidente della XII Commissione della Camera (Affari Sociali)</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Bold" w:eastAsia="Times New Roman Bold" w:hAnsi="Times New Roman Bold" w:cs="Times New Roman Bold"/>
          <w:sz w:val="24"/>
          <w:szCs w:val="24"/>
        </w:rPr>
      </w:pPr>
      <w:r>
        <w:rPr>
          <w:rFonts w:ascii="Times New Roman Bold"/>
          <w:sz w:val="24"/>
          <w:szCs w:val="24"/>
        </w:rPr>
        <w:t>On. Marazziti Mario</w:t>
      </w:r>
    </w:p>
    <w:p w:rsidR="00590924" w:rsidRDefault="005909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Bold" w:eastAsia="Times New Roman Bold" w:hAnsi="Times New Roman Bold" w:cs="Times New Roman Bold"/>
          <w:sz w:val="24"/>
          <w:szCs w:val="24"/>
        </w:rPr>
      </w:pPr>
      <w:r>
        <w:rPr>
          <w:rFonts w:ascii="Times New Roman Bold"/>
          <w:sz w:val="24"/>
          <w:szCs w:val="24"/>
        </w:rPr>
        <w:t>Finalit</w:t>
      </w:r>
      <w:r>
        <w:rPr>
          <w:rFonts w:hAnsi="Trebuchet MS"/>
          <w:sz w:val="24"/>
          <w:szCs w:val="24"/>
        </w:rPr>
        <w:t xml:space="preserve">à </w:t>
      </w:r>
      <w:r>
        <w:rPr>
          <w:rFonts w:ascii="Times New Roman Bold"/>
          <w:sz w:val="24"/>
          <w:szCs w:val="24"/>
        </w:rPr>
        <w:t>del documento</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Questo documento ha la finalit</w:t>
      </w:r>
      <w:r>
        <w:rPr>
          <w:rFonts w:hAnsi="Trebuchet MS"/>
          <w:sz w:val="24"/>
          <w:szCs w:val="24"/>
        </w:rPr>
        <w:t xml:space="preserve">à </w:t>
      </w:r>
      <w:r>
        <w:rPr>
          <w:rFonts w:ascii="Times New Roman"/>
          <w:sz w:val="24"/>
          <w:szCs w:val="24"/>
        </w:rPr>
        <w:t>di proporre alla Sua attenzione, ed a quella dei membri della XII Commissione, la problematica delle malattie rare cardiovascolari. Tali patologie, ed i pazienti affetti, sono attualmente considerate una delle priorit</w:t>
      </w:r>
      <w:r>
        <w:rPr>
          <w:rFonts w:hAnsi="Trebuchet MS"/>
          <w:sz w:val="24"/>
          <w:szCs w:val="24"/>
        </w:rPr>
        <w:t xml:space="preserve">à </w:t>
      </w:r>
      <w:r>
        <w:rPr>
          <w:rFonts w:ascii="Times New Roman"/>
          <w:sz w:val="24"/>
          <w:szCs w:val="24"/>
        </w:rPr>
        <w:t>dalla Comunit</w:t>
      </w:r>
      <w:r>
        <w:rPr>
          <w:rFonts w:hAnsi="Trebuchet MS"/>
          <w:sz w:val="24"/>
          <w:szCs w:val="24"/>
        </w:rPr>
        <w:t xml:space="preserve">à </w:t>
      </w:r>
      <w:r>
        <w:rPr>
          <w:rFonts w:ascii="Times New Roman"/>
          <w:sz w:val="24"/>
          <w:szCs w:val="24"/>
        </w:rPr>
        <w:t>Europea, ma al momento non ricevono adeguata attenzione e riconoscimento nella vigente legislazione italiana (279/2001), nonch</w:t>
      </w:r>
      <w:r>
        <w:rPr>
          <w:rFonts w:hAnsi="Trebuchet MS"/>
          <w:sz w:val="24"/>
          <w:szCs w:val="24"/>
        </w:rPr>
        <w:t xml:space="preserve">é </w:t>
      </w:r>
      <w:r>
        <w:rPr>
          <w:rFonts w:ascii="Times New Roman"/>
          <w:sz w:val="24"/>
          <w:szCs w:val="24"/>
        </w:rPr>
        <w:t xml:space="preserve">sono assenti negli attuali livelli essenziali di assistenza (LEA). </w:t>
      </w:r>
    </w:p>
    <w:p w:rsidR="00590924" w:rsidRDefault="005909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Bold" w:eastAsia="Times New Roman Bold" w:hAnsi="Times New Roman Bold" w:cs="Times New Roman Bold"/>
          <w:sz w:val="24"/>
          <w:szCs w:val="24"/>
        </w:rPr>
      </w:pPr>
      <w:r>
        <w:rPr>
          <w:rFonts w:ascii="Times New Roman Bold"/>
          <w:sz w:val="24"/>
          <w:szCs w:val="24"/>
        </w:rPr>
        <w:t>Premessa</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Il Decreto Legislativo 29 Aprile 1998, n.124 ha previsto (art.5, comma 1, lettera b) che il Ministro della Sanit</w:t>
      </w:r>
      <w:r>
        <w:rPr>
          <w:rFonts w:hAnsi="Trebuchet MS"/>
          <w:sz w:val="24"/>
          <w:szCs w:val="24"/>
        </w:rPr>
        <w:t xml:space="preserve">à </w:t>
      </w:r>
      <w:r>
        <w:rPr>
          <w:rFonts w:ascii="Times New Roman"/>
          <w:sz w:val="24"/>
          <w:szCs w:val="24"/>
        </w:rPr>
        <w:t>individuasse le malattie rare che danno diritto all</w:t>
      </w:r>
      <w:r>
        <w:rPr>
          <w:rFonts w:hAnsi="Trebuchet MS"/>
          <w:sz w:val="24"/>
          <w:szCs w:val="24"/>
        </w:rPr>
        <w:t>’</w:t>
      </w:r>
      <w:r>
        <w:rPr>
          <w:rFonts w:ascii="Times New Roman"/>
          <w:sz w:val="24"/>
          <w:szCs w:val="24"/>
        </w:rPr>
        <w:t>esenzione dalla partecipazione per le prestazioni di assistenza sanitaria. Con il successivo Decreto Ministeriale del 18 Maggio 2001, n.279, venne emanato il regolamento per la istituzione della rete nazionale delle malattie rare e per l</w:t>
      </w:r>
      <w:r>
        <w:rPr>
          <w:rFonts w:hAnsi="Trebuchet MS"/>
          <w:sz w:val="24"/>
          <w:szCs w:val="24"/>
        </w:rPr>
        <w:t>’</w:t>
      </w:r>
      <w:r>
        <w:rPr>
          <w:rFonts w:ascii="Times New Roman"/>
          <w:sz w:val="24"/>
          <w:szCs w:val="24"/>
        </w:rPr>
        <w:t xml:space="preserve">esenzione dalla partecipazione al costo delle relative prestazioni sanitarie. Il Decreto stabilisce che la rete </w:t>
      </w:r>
      <w:r>
        <w:rPr>
          <w:rFonts w:hAnsi="Trebuchet MS"/>
          <w:sz w:val="24"/>
          <w:szCs w:val="24"/>
        </w:rPr>
        <w:t xml:space="preserve">è </w:t>
      </w:r>
      <w:r>
        <w:rPr>
          <w:rFonts w:ascii="Times New Roman"/>
          <w:sz w:val="24"/>
          <w:szCs w:val="24"/>
        </w:rPr>
        <w:t>costituita da Presidi accreditati, preferibilmente ospedalieri, appositamente individuati dalle Regioni. Tra questi vengono individuati dal Ministro della Sanit</w:t>
      </w:r>
      <w:r>
        <w:rPr>
          <w:rFonts w:hAnsi="Trebuchet MS"/>
          <w:sz w:val="24"/>
          <w:szCs w:val="24"/>
        </w:rPr>
        <w:t xml:space="preserve">à </w:t>
      </w:r>
      <w:r>
        <w:rPr>
          <w:rFonts w:ascii="Times New Roman"/>
          <w:sz w:val="24"/>
          <w:szCs w:val="24"/>
        </w:rPr>
        <w:t>centri interregionali o regionali di riferimento per le malattie rare. I Presidi della rete devono possedere credenziali adeguate, ovvero essere in possesso di documentata esperienza in attivit</w:t>
      </w:r>
      <w:r>
        <w:rPr>
          <w:rFonts w:hAnsi="Trebuchet MS"/>
          <w:sz w:val="24"/>
          <w:szCs w:val="24"/>
        </w:rPr>
        <w:t xml:space="preserve">à </w:t>
      </w:r>
      <w:r>
        <w:rPr>
          <w:rFonts w:ascii="Times New Roman"/>
          <w:sz w:val="24"/>
          <w:szCs w:val="24"/>
        </w:rPr>
        <w:t>diagnostica o terapeutica specifica per le malattie o gruppi di malattie rare, nonch</w:t>
      </w:r>
      <w:r>
        <w:rPr>
          <w:rFonts w:hAnsi="Trebuchet MS"/>
          <w:sz w:val="24"/>
          <w:szCs w:val="24"/>
        </w:rPr>
        <w:t xml:space="preserve">é </w:t>
      </w:r>
      <w:r>
        <w:rPr>
          <w:rFonts w:ascii="Times New Roman"/>
          <w:sz w:val="24"/>
          <w:szCs w:val="24"/>
        </w:rPr>
        <w:t>essere dotati di idonee strutture di supporto e di servizi per l</w:t>
      </w:r>
      <w:r>
        <w:rPr>
          <w:rFonts w:hAnsi="Trebuchet MS"/>
          <w:sz w:val="24"/>
          <w:szCs w:val="24"/>
        </w:rPr>
        <w:t>’</w:t>
      </w:r>
      <w:r>
        <w:rPr>
          <w:rFonts w:ascii="Times New Roman"/>
          <w:sz w:val="24"/>
          <w:szCs w:val="24"/>
        </w:rPr>
        <w:t>emergenza e per la diagnostica biochimica e genetico-molecolare. I Presidi della rete erogano la loro assistenza in regime di esenzione della partecipazione al costo delle prestazioni finalizzate alla diagnosi e, qualora necessarie nel caso di forme rare di origine ereditaria, delle indagini genetiche anche sui famigliari, gli oneri delle quali sono a totale carico dell</w:t>
      </w:r>
      <w:r>
        <w:rPr>
          <w:rFonts w:hAnsi="Trebuchet MS"/>
          <w:sz w:val="24"/>
          <w:szCs w:val="24"/>
        </w:rPr>
        <w:t>’</w:t>
      </w:r>
      <w:r>
        <w:rPr>
          <w:rFonts w:ascii="Times New Roman"/>
          <w:sz w:val="24"/>
          <w:szCs w:val="24"/>
        </w:rPr>
        <w:t>Azienda Unit</w:t>
      </w:r>
      <w:r>
        <w:rPr>
          <w:rFonts w:hAnsi="Trebuchet MS"/>
          <w:sz w:val="24"/>
          <w:szCs w:val="24"/>
        </w:rPr>
        <w:t xml:space="preserve">à </w:t>
      </w:r>
      <w:r>
        <w:rPr>
          <w:rFonts w:ascii="Times New Roman"/>
          <w:sz w:val="24"/>
          <w:szCs w:val="24"/>
        </w:rPr>
        <w:t>Sanitaria locale di residenza dell</w:t>
      </w:r>
      <w:r>
        <w:rPr>
          <w:rFonts w:hAnsi="Trebuchet MS"/>
          <w:sz w:val="24"/>
          <w:szCs w:val="24"/>
        </w:rPr>
        <w:t>’</w:t>
      </w:r>
      <w:r>
        <w:rPr>
          <w:rFonts w:ascii="Times New Roman"/>
          <w:sz w:val="24"/>
          <w:szCs w:val="24"/>
        </w:rPr>
        <w:t>assistito.</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lastRenderedPageBreak/>
        <w:t>Lo stesso Decreto Ministeriale ha istituito presso l</w:t>
      </w:r>
      <w:r>
        <w:rPr>
          <w:rFonts w:hAnsi="Trebuchet MS"/>
          <w:sz w:val="24"/>
          <w:szCs w:val="24"/>
        </w:rPr>
        <w:t>’</w:t>
      </w:r>
      <w:r>
        <w:rPr>
          <w:rFonts w:ascii="Times New Roman"/>
          <w:sz w:val="24"/>
          <w:szCs w:val="24"/>
        </w:rPr>
        <w:t>Istituto Superiore di Sanit</w:t>
      </w:r>
      <w:r>
        <w:rPr>
          <w:rFonts w:hAnsi="Trebuchet MS"/>
          <w:sz w:val="24"/>
          <w:szCs w:val="24"/>
        </w:rPr>
        <w:t xml:space="preserve">à </w:t>
      </w:r>
      <w:r>
        <w:rPr>
          <w:rFonts w:ascii="Times New Roman"/>
          <w:sz w:val="24"/>
          <w:szCs w:val="24"/>
        </w:rPr>
        <w:t xml:space="preserve">il Registro Nazionale delle Malattie Rare, formalmente collegato con i Registri Interregionali e Territoriali e, ove esistenti, con i Registri </w:t>
      </w:r>
      <w:proofErr w:type="spellStart"/>
      <w:r>
        <w:rPr>
          <w:rFonts w:ascii="Times New Roman"/>
          <w:sz w:val="24"/>
          <w:szCs w:val="24"/>
        </w:rPr>
        <w:t>Internazionali.Il</w:t>
      </w:r>
      <w:proofErr w:type="spellEnd"/>
      <w:r>
        <w:rPr>
          <w:rFonts w:ascii="Times New Roman"/>
          <w:sz w:val="24"/>
          <w:szCs w:val="24"/>
        </w:rPr>
        <w:t xml:space="preserve"> Decreto era accompagnato da un allegato, parte integrante del regolamento, recante l</w:t>
      </w:r>
      <w:r>
        <w:rPr>
          <w:rFonts w:hAnsi="Trebuchet MS"/>
          <w:sz w:val="24"/>
          <w:szCs w:val="24"/>
        </w:rPr>
        <w:t>’</w:t>
      </w:r>
      <w:r>
        <w:rPr>
          <w:rFonts w:ascii="Times New Roman"/>
          <w:sz w:val="24"/>
          <w:szCs w:val="24"/>
        </w:rPr>
        <w:t>elenco delle malattie e dei gruppi di malattie rare, con l</w:t>
      </w:r>
      <w:r>
        <w:rPr>
          <w:rFonts w:hAnsi="Trebuchet MS"/>
          <w:sz w:val="24"/>
          <w:szCs w:val="24"/>
        </w:rPr>
        <w:t>’</w:t>
      </w:r>
      <w:r>
        <w:rPr>
          <w:rFonts w:ascii="Times New Roman"/>
          <w:sz w:val="24"/>
          <w:szCs w:val="24"/>
        </w:rPr>
        <w:t>impegno di aggiornarlo con cadenza almeno triennale con riferimento all</w:t>
      </w:r>
      <w:r>
        <w:rPr>
          <w:rFonts w:hAnsi="Trebuchet MS"/>
          <w:sz w:val="24"/>
          <w:szCs w:val="24"/>
        </w:rPr>
        <w:t>’</w:t>
      </w:r>
      <w:r>
        <w:rPr>
          <w:rFonts w:ascii="Times New Roman"/>
          <w:sz w:val="24"/>
          <w:szCs w:val="24"/>
        </w:rPr>
        <w:t xml:space="preserve">evoluzione delle conoscenze scientifiche e tecnologiche. </w:t>
      </w:r>
      <w:proofErr w:type="spellStart"/>
      <w:r>
        <w:rPr>
          <w:rFonts w:ascii="Times New Roman"/>
          <w:sz w:val="24"/>
          <w:szCs w:val="24"/>
          <w:lang w:val="en-US"/>
        </w:rPr>
        <w:t>Nell</w:t>
      </w:r>
      <w:r>
        <w:rPr>
          <w:rFonts w:hAnsi="Trebuchet MS"/>
          <w:sz w:val="24"/>
          <w:szCs w:val="24"/>
          <w:lang w:val="en-US"/>
        </w:rPr>
        <w:t>’</w:t>
      </w:r>
      <w:r>
        <w:rPr>
          <w:rFonts w:ascii="Times New Roman"/>
          <w:sz w:val="24"/>
          <w:szCs w:val="24"/>
          <w:lang w:val="en-US"/>
        </w:rPr>
        <w:t>elenco</w:t>
      </w:r>
      <w:proofErr w:type="spellEnd"/>
      <w:r>
        <w:rPr>
          <w:rFonts w:ascii="Times New Roman"/>
          <w:sz w:val="24"/>
          <w:szCs w:val="24"/>
          <w:lang w:val="en-US"/>
        </w:rPr>
        <w:t xml:space="preserve">, le </w:t>
      </w:r>
      <w:proofErr w:type="spellStart"/>
      <w:r>
        <w:rPr>
          <w:rFonts w:ascii="Times New Roman"/>
          <w:sz w:val="24"/>
          <w:szCs w:val="24"/>
          <w:lang w:val="en-US"/>
        </w:rPr>
        <w:t>malattie</w:t>
      </w:r>
      <w:proofErr w:type="spellEnd"/>
      <w:r>
        <w:rPr>
          <w:rFonts w:ascii="Times New Roman"/>
          <w:sz w:val="24"/>
          <w:szCs w:val="24"/>
          <w:lang w:val="en-US"/>
        </w:rPr>
        <w:t xml:space="preserve"> rare </w:t>
      </w:r>
      <w:proofErr w:type="spellStart"/>
      <w:r>
        <w:rPr>
          <w:rFonts w:ascii="Times New Roman"/>
          <w:sz w:val="24"/>
          <w:szCs w:val="24"/>
          <w:lang w:val="en-US"/>
        </w:rPr>
        <w:t>sono</w:t>
      </w:r>
      <w:proofErr w:type="spellEnd"/>
      <w:r>
        <w:rPr>
          <w:rFonts w:ascii="Times New Roman"/>
          <w:sz w:val="24"/>
          <w:szCs w:val="24"/>
          <w:lang w:val="en-US"/>
        </w:rPr>
        <w:t xml:space="preserve"> </w:t>
      </w:r>
      <w:proofErr w:type="spellStart"/>
      <w:r>
        <w:rPr>
          <w:rFonts w:ascii="Times New Roman"/>
          <w:sz w:val="24"/>
          <w:szCs w:val="24"/>
          <w:lang w:val="en-US"/>
        </w:rPr>
        <w:t>classificate</w:t>
      </w:r>
      <w:proofErr w:type="spellEnd"/>
      <w:r>
        <w:rPr>
          <w:rFonts w:ascii="Times New Roman"/>
          <w:sz w:val="24"/>
          <w:szCs w:val="24"/>
          <w:lang w:val="en-US"/>
        </w:rPr>
        <w:t xml:space="preserve"> in:</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Malattie infettive e parassitarie</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Tumori</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Malattie delle ghiandole endocrine, della nutrizione, del metabolismo e disturbi immunitari</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Malattie del sangue e degli organi ematopoietici</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Malattie del sistema nervoso e degli organi del senso</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 xml:space="preserve">Malattie del sistema circolatorio </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Malattie dell</w:t>
      </w:r>
      <w:r>
        <w:rPr>
          <w:rFonts w:hAnsi="Times New Roman"/>
          <w:sz w:val="24"/>
          <w:szCs w:val="24"/>
        </w:rPr>
        <w:t>’</w:t>
      </w:r>
      <w:r>
        <w:rPr>
          <w:rFonts w:ascii="Times New Roman"/>
          <w:sz w:val="24"/>
          <w:szCs w:val="24"/>
        </w:rPr>
        <w:t>apparato genito-urinario</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Malattie della pelle e del tessuto sottocutaneo</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 xml:space="preserve">Malattie del sistema </w:t>
      </w:r>
      <w:proofErr w:type="spellStart"/>
      <w:r>
        <w:rPr>
          <w:rFonts w:ascii="Times New Roman"/>
          <w:sz w:val="24"/>
          <w:szCs w:val="24"/>
        </w:rPr>
        <w:t>osteomuscolare</w:t>
      </w:r>
      <w:proofErr w:type="spellEnd"/>
      <w:r>
        <w:rPr>
          <w:rFonts w:ascii="Times New Roman"/>
          <w:sz w:val="24"/>
          <w:szCs w:val="24"/>
        </w:rPr>
        <w:t xml:space="preserve"> e del tessuto connettivo</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 xml:space="preserve">Malformazioni congenite </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Alcune condizioni morbose di origine perinatale</w:t>
      </w:r>
    </w:p>
    <w:p w:rsidR="00590924" w:rsidRDefault="00E12D12">
      <w:pPr>
        <w:pStyle w:val="CorpoA"/>
        <w:numPr>
          <w:ilvl w:val="0"/>
          <w:numId w:val="3"/>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Sintomi, segni e stati morbosi mal definiti</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Per quanto riguarda le malattie rare del sistema circolatorio questo </w:t>
      </w:r>
      <w:r>
        <w:rPr>
          <w:rFonts w:hAnsi="Trebuchet MS"/>
          <w:sz w:val="24"/>
          <w:szCs w:val="24"/>
        </w:rPr>
        <w:t xml:space="preserve">è </w:t>
      </w:r>
      <w:r>
        <w:rPr>
          <w:rFonts w:ascii="Times New Roman"/>
          <w:sz w:val="24"/>
          <w:szCs w:val="24"/>
        </w:rPr>
        <w:t>l</w:t>
      </w:r>
      <w:r>
        <w:rPr>
          <w:rFonts w:hAnsi="Trebuchet MS"/>
          <w:sz w:val="24"/>
          <w:szCs w:val="24"/>
        </w:rPr>
        <w:t>’</w:t>
      </w:r>
      <w:r>
        <w:rPr>
          <w:rFonts w:ascii="Times New Roman"/>
          <w:sz w:val="24"/>
          <w:szCs w:val="24"/>
        </w:rPr>
        <w:t>elenco:</w:t>
      </w:r>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Endocardite reumatica</w:t>
      </w:r>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proofErr w:type="spellStart"/>
      <w:r>
        <w:rPr>
          <w:rFonts w:ascii="Times New Roman"/>
          <w:sz w:val="24"/>
          <w:szCs w:val="24"/>
        </w:rPr>
        <w:t>Poliangioite</w:t>
      </w:r>
      <w:proofErr w:type="spellEnd"/>
      <w:r>
        <w:rPr>
          <w:rFonts w:ascii="Times New Roman"/>
          <w:sz w:val="24"/>
          <w:szCs w:val="24"/>
        </w:rPr>
        <w:t xml:space="preserve"> microscopica</w:t>
      </w:r>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Poliartrite nodosa</w:t>
      </w:r>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proofErr w:type="spellStart"/>
      <w:r>
        <w:rPr>
          <w:rFonts w:ascii="Times New Roman"/>
          <w:sz w:val="24"/>
          <w:szCs w:val="24"/>
        </w:rPr>
        <w:t>Churg</w:t>
      </w:r>
      <w:proofErr w:type="spellEnd"/>
      <w:r>
        <w:rPr>
          <w:rFonts w:ascii="Times New Roman"/>
          <w:sz w:val="24"/>
          <w:szCs w:val="24"/>
        </w:rPr>
        <w:t>-Strauss, sindrome di</w:t>
      </w:r>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proofErr w:type="spellStart"/>
      <w:r>
        <w:rPr>
          <w:rFonts w:ascii="Times New Roman"/>
          <w:sz w:val="24"/>
          <w:szCs w:val="24"/>
        </w:rPr>
        <w:t>Goodpasture</w:t>
      </w:r>
      <w:proofErr w:type="spellEnd"/>
      <w:r>
        <w:rPr>
          <w:rFonts w:ascii="Times New Roman"/>
          <w:sz w:val="24"/>
          <w:szCs w:val="24"/>
        </w:rPr>
        <w:t>, sindrome di</w:t>
      </w:r>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 xml:space="preserve">Granulomatosi di </w:t>
      </w:r>
      <w:proofErr w:type="spellStart"/>
      <w:r>
        <w:rPr>
          <w:rFonts w:ascii="Times New Roman"/>
          <w:sz w:val="24"/>
          <w:szCs w:val="24"/>
        </w:rPr>
        <w:t>Wegener</w:t>
      </w:r>
      <w:proofErr w:type="spellEnd"/>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 xml:space="preserve">Arterite a cellule giganti (malattia di </w:t>
      </w:r>
      <w:proofErr w:type="spellStart"/>
      <w:r>
        <w:rPr>
          <w:rFonts w:ascii="Times New Roman"/>
          <w:sz w:val="24"/>
          <w:szCs w:val="24"/>
        </w:rPr>
        <w:t>Horton</w:t>
      </w:r>
      <w:proofErr w:type="spellEnd"/>
      <w:r>
        <w:rPr>
          <w:rFonts w:ascii="Times New Roman"/>
          <w:sz w:val="24"/>
          <w:szCs w:val="24"/>
        </w:rPr>
        <w:t>)</w:t>
      </w:r>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proofErr w:type="spellStart"/>
      <w:r>
        <w:rPr>
          <w:rFonts w:ascii="Times New Roman"/>
          <w:sz w:val="24"/>
          <w:szCs w:val="24"/>
        </w:rPr>
        <w:lastRenderedPageBreak/>
        <w:t>Microangiopatie</w:t>
      </w:r>
      <w:proofErr w:type="spellEnd"/>
      <w:r>
        <w:rPr>
          <w:rFonts w:ascii="Times New Roman"/>
          <w:sz w:val="24"/>
          <w:szCs w:val="24"/>
        </w:rPr>
        <w:t xml:space="preserve"> trombotiche (sindrome di </w:t>
      </w:r>
      <w:proofErr w:type="spellStart"/>
      <w:r>
        <w:rPr>
          <w:rFonts w:ascii="Times New Roman"/>
          <w:sz w:val="24"/>
          <w:szCs w:val="24"/>
        </w:rPr>
        <w:t>Moschowitz</w:t>
      </w:r>
      <w:proofErr w:type="spellEnd"/>
      <w:r>
        <w:rPr>
          <w:rFonts w:ascii="Times New Roman"/>
          <w:sz w:val="24"/>
          <w:szCs w:val="24"/>
        </w:rPr>
        <w:t>)</w:t>
      </w:r>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 xml:space="preserve">Linfedema primario </w:t>
      </w:r>
      <w:proofErr w:type="spellStart"/>
      <w:r>
        <w:rPr>
          <w:rFonts w:ascii="Times New Roman"/>
          <w:sz w:val="24"/>
          <w:szCs w:val="24"/>
        </w:rPr>
        <w:t>ronico</w:t>
      </w:r>
      <w:proofErr w:type="spellEnd"/>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proofErr w:type="spellStart"/>
      <w:r>
        <w:rPr>
          <w:rFonts w:ascii="Times New Roman"/>
          <w:sz w:val="24"/>
          <w:szCs w:val="24"/>
        </w:rPr>
        <w:t>Takayasu</w:t>
      </w:r>
      <w:proofErr w:type="spellEnd"/>
      <w:r>
        <w:rPr>
          <w:rFonts w:ascii="Times New Roman"/>
          <w:sz w:val="24"/>
          <w:szCs w:val="24"/>
        </w:rPr>
        <w:t>, malattia di</w:t>
      </w:r>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proofErr w:type="spellStart"/>
      <w:r>
        <w:rPr>
          <w:rFonts w:ascii="Times New Roman"/>
          <w:sz w:val="24"/>
          <w:szCs w:val="24"/>
        </w:rPr>
        <w:t>Telangectasia</w:t>
      </w:r>
      <w:proofErr w:type="spellEnd"/>
      <w:r>
        <w:rPr>
          <w:rFonts w:ascii="Times New Roman"/>
          <w:sz w:val="24"/>
          <w:szCs w:val="24"/>
        </w:rPr>
        <w:t xml:space="preserve"> emorragica ereditaria (malattia di </w:t>
      </w:r>
      <w:proofErr w:type="spellStart"/>
      <w:r>
        <w:rPr>
          <w:rFonts w:ascii="Times New Roman"/>
          <w:sz w:val="24"/>
          <w:szCs w:val="24"/>
        </w:rPr>
        <w:t>Rendu</w:t>
      </w:r>
      <w:proofErr w:type="spellEnd"/>
      <w:r>
        <w:rPr>
          <w:rFonts w:ascii="Times New Roman"/>
          <w:sz w:val="24"/>
          <w:szCs w:val="24"/>
        </w:rPr>
        <w:t>-</w:t>
      </w:r>
      <w:proofErr w:type="spellStart"/>
      <w:r>
        <w:rPr>
          <w:rFonts w:ascii="Times New Roman"/>
          <w:sz w:val="24"/>
          <w:szCs w:val="24"/>
        </w:rPr>
        <w:t>Osler</w:t>
      </w:r>
      <w:proofErr w:type="spellEnd"/>
      <w:r>
        <w:rPr>
          <w:rFonts w:ascii="Times New Roman"/>
          <w:sz w:val="24"/>
          <w:szCs w:val="24"/>
        </w:rPr>
        <w:t>-Weber)</w:t>
      </w:r>
    </w:p>
    <w:p w:rsidR="00590924" w:rsidRDefault="00E12D12">
      <w:pPr>
        <w:pStyle w:val="CorpoA"/>
        <w:numPr>
          <w:ilvl w:val="0"/>
          <w:numId w:val="6"/>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proofErr w:type="spellStart"/>
      <w:r>
        <w:rPr>
          <w:rFonts w:ascii="Times New Roman"/>
          <w:sz w:val="24"/>
          <w:szCs w:val="24"/>
        </w:rPr>
        <w:t>Budd</w:t>
      </w:r>
      <w:proofErr w:type="spellEnd"/>
      <w:r>
        <w:rPr>
          <w:rFonts w:ascii="Times New Roman"/>
          <w:sz w:val="24"/>
          <w:szCs w:val="24"/>
        </w:rPr>
        <w:t>-Chiari, sindrome di</w:t>
      </w:r>
    </w:p>
    <w:p w:rsidR="00590924" w:rsidRDefault="005909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Un elenco quello delle </w:t>
      </w:r>
      <w:r>
        <w:rPr>
          <w:rFonts w:hAnsi="Trebuchet MS"/>
          <w:sz w:val="24"/>
          <w:szCs w:val="24"/>
        </w:rPr>
        <w:t>“</w:t>
      </w:r>
      <w:r>
        <w:rPr>
          <w:rFonts w:ascii="Times New Roman"/>
          <w:sz w:val="24"/>
          <w:szCs w:val="24"/>
        </w:rPr>
        <w:t>malattie del sistema circolatorio</w:t>
      </w:r>
      <w:r>
        <w:rPr>
          <w:rFonts w:hAnsi="Trebuchet MS"/>
          <w:sz w:val="24"/>
          <w:szCs w:val="24"/>
        </w:rPr>
        <w:t xml:space="preserve">” </w:t>
      </w:r>
      <w:r>
        <w:rPr>
          <w:rFonts w:ascii="Times New Roman"/>
          <w:sz w:val="24"/>
          <w:szCs w:val="24"/>
        </w:rPr>
        <w:t xml:space="preserve">incompleto, dal punto di vista nosografico e della pratica clinica giornaliera,  nel quale risultano presenti molte patologie </w:t>
      </w:r>
      <w:r>
        <w:rPr>
          <w:rFonts w:hAnsi="Trebuchet MS"/>
          <w:sz w:val="24"/>
          <w:szCs w:val="24"/>
        </w:rPr>
        <w:t>“</w:t>
      </w:r>
      <w:r>
        <w:rPr>
          <w:rFonts w:ascii="Times New Roman"/>
          <w:sz w:val="24"/>
          <w:szCs w:val="24"/>
        </w:rPr>
        <w:t>vascolari</w:t>
      </w:r>
      <w:r>
        <w:rPr>
          <w:rFonts w:hAnsi="Trebuchet MS"/>
          <w:sz w:val="24"/>
          <w:szCs w:val="24"/>
        </w:rPr>
        <w:t>”</w:t>
      </w:r>
      <w:r>
        <w:rPr>
          <w:rFonts w:ascii="Times New Roman"/>
          <w:sz w:val="24"/>
          <w:szCs w:val="24"/>
        </w:rPr>
        <w:t>, ma che hanno poco a che fare con il cuore, ed assenti molte malattie, anche se alcune trovano posto fra le alterazioni congenite del metabolismo, delle lipoproteine, nelle malformazioni congenite da alterazioni cromosomiche o da forme sindromiche e nelle condizioni morbose di origine perinatale.</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In particolare, non risultano inserite molte cardiopatie congenite, tenuto conto che il 40% di esse ha una incidenza &lt;1:2000 e che vivono pertanto in Italia circa 80.000 persone con </w:t>
      </w:r>
      <w:r>
        <w:rPr>
          <w:rFonts w:hAnsi="Trebuchet MS"/>
          <w:sz w:val="24"/>
          <w:szCs w:val="24"/>
        </w:rPr>
        <w:t>“</w:t>
      </w:r>
      <w:r>
        <w:rPr>
          <w:rFonts w:ascii="Times New Roman"/>
          <w:sz w:val="24"/>
          <w:szCs w:val="24"/>
        </w:rPr>
        <w:t>cardiopatia congenita</w:t>
      </w:r>
      <w:r>
        <w:rPr>
          <w:rFonts w:hAnsi="Trebuchet MS"/>
          <w:sz w:val="24"/>
          <w:szCs w:val="24"/>
        </w:rPr>
        <w:t xml:space="preserve">” </w:t>
      </w:r>
      <w:r>
        <w:rPr>
          <w:rFonts w:ascii="Times New Roman"/>
          <w:sz w:val="24"/>
          <w:szCs w:val="24"/>
        </w:rPr>
        <w:t xml:space="preserve">rara. </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Negli ultimi 15 anni la letteratura medica nazionale ed internazionale ha contribuito in modo esponenziale al riconoscimento di Malattie Rare e delle loro relative cure sia coinvolgenti il solo cuore sia il sistema cardiovascolare nel suo insieme, che non sono presenti nell</w:t>
      </w:r>
      <w:r>
        <w:rPr>
          <w:rFonts w:hAnsi="Trebuchet MS"/>
          <w:sz w:val="24"/>
          <w:szCs w:val="24"/>
        </w:rPr>
        <w:t>’</w:t>
      </w:r>
      <w:r>
        <w:rPr>
          <w:rFonts w:ascii="Times New Roman"/>
          <w:sz w:val="24"/>
          <w:szCs w:val="24"/>
        </w:rPr>
        <w:t>elenco. Qui di seguito un elenco, comunque non completo ma solo di esempio:</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-tromboangioite obliterante</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-dissezioni aortiche, </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aortopatie</w:t>
      </w:r>
      <w:proofErr w:type="spellEnd"/>
      <w:r>
        <w:rPr>
          <w:rFonts w:ascii="Times New Roman" w:eastAsia="Times New Roman" w:hAnsi="Times New Roman" w:cs="Times New Roman"/>
          <w:sz w:val="24"/>
          <w:szCs w:val="24"/>
        </w:rPr>
        <w:t xml:space="preserve"> ereditarie, </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trombofilia</w:t>
      </w:r>
      <w:proofErr w:type="spellEnd"/>
      <w:r>
        <w:rPr>
          <w:rFonts w:ascii="Times New Roman" w:eastAsia="Times New Roman" w:hAnsi="Times New Roman" w:cs="Times New Roman"/>
          <w:sz w:val="24"/>
          <w:szCs w:val="24"/>
        </w:rPr>
        <w:t xml:space="preserve"> da mutazioni del Fattore V di Leiden, </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-sindrome da anticorpi </w:t>
      </w:r>
      <w:proofErr w:type="spellStart"/>
      <w:r>
        <w:rPr>
          <w:rFonts w:ascii="Times New Roman" w:eastAsia="Times New Roman" w:hAnsi="Times New Roman" w:cs="Times New Roman"/>
          <w:sz w:val="24"/>
          <w:szCs w:val="24"/>
        </w:rPr>
        <w:t>antifosfolipidi</w:t>
      </w:r>
      <w:proofErr w:type="spellEnd"/>
      <w:r>
        <w:rPr>
          <w:rFonts w:ascii="Times New Roman" w:eastAsia="Times New Roman" w:hAnsi="Times New Roman" w:cs="Times New Roman"/>
          <w:sz w:val="24"/>
          <w:szCs w:val="24"/>
        </w:rPr>
        <w:t xml:space="preserve">, </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-endocardite fibroplastica parietale di </w:t>
      </w:r>
      <w:proofErr w:type="spellStart"/>
      <w:r>
        <w:rPr>
          <w:rFonts w:ascii="Times New Roman"/>
          <w:sz w:val="24"/>
          <w:szCs w:val="24"/>
        </w:rPr>
        <w:t>Loeffler</w:t>
      </w:r>
      <w:proofErr w:type="spellEnd"/>
      <w:r>
        <w:rPr>
          <w:rFonts w:ascii="Times New Roman"/>
          <w:sz w:val="24"/>
          <w:szCs w:val="24"/>
        </w:rPr>
        <w:t xml:space="preserve">. </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shd w:val="clear" w:color="auto" w:fill="FEFEFF"/>
        </w:rPr>
      </w:pPr>
      <w:r>
        <w:rPr>
          <w:rFonts w:ascii="Times New Roman" w:eastAsia="Times New Roman" w:hAnsi="Times New Roman" w:cs="Times New Roman"/>
          <w:sz w:val="24"/>
          <w:szCs w:val="24"/>
        </w:rPr>
        <w:lastRenderedPageBreak/>
        <w:tab/>
        <w:t>-</w:t>
      </w:r>
      <w:r>
        <w:rPr>
          <w:rFonts w:ascii="Times New Roman"/>
          <w:sz w:val="24"/>
          <w:szCs w:val="24"/>
          <w:shd w:val="clear" w:color="auto" w:fill="FEFEFF"/>
        </w:rPr>
        <w:t>cardiomiopatie e malattie dei canali ionici a rischio di morte improvvisa</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shd w:val="clear" w:color="auto" w:fill="FEFEFF"/>
        </w:rPr>
      </w:pPr>
      <w:r>
        <w:rPr>
          <w:rFonts w:ascii="Times New Roman" w:eastAsia="Times New Roman" w:hAnsi="Times New Roman" w:cs="Times New Roman"/>
          <w:sz w:val="24"/>
          <w:szCs w:val="24"/>
          <w:shd w:val="clear" w:color="auto" w:fill="FEFEFF"/>
        </w:rPr>
        <w:tab/>
        <w:t xml:space="preserve">-cardiomiopatia dilatativa familiare, </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EFF"/>
        </w:rPr>
        <w:tab/>
        <w:t>-cardiomiopatie infiammatorie (</w:t>
      </w:r>
      <w:r>
        <w:rPr>
          <w:rFonts w:ascii="Times New Roman"/>
          <w:sz w:val="24"/>
          <w:szCs w:val="24"/>
        </w:rPr>
        <w:t xml:space="preserve">miocarditi) </w:t>
      </w:r>
      <w:proofErr w:type="spellStart"/>
      <w:r>
        <w:rPr>
          <w:rFonts w:ascii="Times New Roman"/>
          <w:sz w:val="24"/>
          <w:szCs w:val="24"/>
        </w:rPr>
        <w:t>immuno</w:t>
      </w:r>
      <w:proofErr w:type="spellEnd"/>
      <w:r>
        <w:rPr>
          <w:rFonts w:ascii="Times New Roman"/>
          <w:sz w:val="24"/>
          <w:szCs w:val="24"/>
        </w:rPr>
        <w:t>-mediate isolate (</w:t>
      </w:r>
      <w:proofErr w:type="spellStart"/>
      <w:r>
        <w:rPr>
          <w:rFonts w:ascii="Times New Roman"/>
          <w:sz w:val="24"/>
          <w:szCs w:val="24"/>
        </w:rPr>
        <w:t>eosinofilica</w:t>
      </w:r>
      <w:proofErr w:type="spellEnd"/>
      <w:r>
        <w:rPr>
          <w:rFonts w:ascii="Times New Roman"/>
          <w:sz w:val="24"/>
          <w:szCs w:val="24"/>
        </w:rPr>
        <w:t xml:space="preserve">, </w:t>
      </w:r>
      <w:proofErr w:type="spellStart"/>
      <w:r>
        <w:rPr>
          <w:rFonts w:ascii="Times New Roman"/>
          <w:sz w:val="24"/>
          <w:szCs w:val="24"/>
        </w:rPr>
        <w:t>gigantocellulare</w:t>
      </w:r>
      <w:proofErr w:type="spellEnd"/>
      <w:r>
        <w:rPr>
          <w:rFonts w:ascii="Times New Roman"/>
          <w:sz w:val="24"/>
          <w:szCs w:val="24"/>
        </w:rPr>
        <w:t xml:space="preserve">, linfocitaria) </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-nel contesto delle malattie sistemiche </w:t>
      </w:r>
      <w:proofErr w:type="spellStart"/>
      <w:r>
        <w:rPr>
          <w:rFonts w:ascii="Times New Roman" w:eastAsia="Times New Roman" w:hAnsi="Times New Roman" w:cs="Times New Roman"/>
          <w:sz w:val="24"/>
          <w:szCs w:val="24"/>
        </w:rPr>
        <w:t>immuno</w:t>
      </w:r>
      <w:proofErr w:type="spellEnd"/>
      <w:r>
        <w:rPr>
          <w:rFonts w:ascii="Times New Roman" w:eastAsia="Times New Roman" w:hAnsi="Times New Roman" w:cs="Times New Roman"/>
          <w:sz w:val="24"/>
          <w:szCs w:val="24"/>
        </w:rPr>
        <w:t xml:space="preserve">-mediate, il blocco-atrioventricolare in utero in donne affette da LES, la malattia di Kawasaki, la cardiomiopatia </w:t>
      </w:r>
      <w:proofErr w:type="spellStart"/>
      <w:r>
        <w:rPr>
          <w:rFonts w:ascii="Times New Roman" w:eastAsia="Times New Roman" w:hAnsi="Times New Roman" w:cs="Times New Roman"/>
          <w:sz w:val="24"/>
          <w:szCs w:val="24"/>
        </w:rPr>
        <w:t>aritmogena</w:t>
      </w:r>
      <w:proofErr w:type="spellEnd"/>
      <w:r>
        <w:rPr>
          <w:rFonts w:ascii="Times New Roman" w:eastAsia="Times New Roman" w:hAnsi="Times New Roman" w:cs="Times New Roman"/>
          <w:sz w:val="24"/>
          <w:szCs w:val="24"/>
        </w:rPr>
        <w:t>, le malattie dei canali ionici.</w:t>
      </w:r>
    </w:p>
    <w:p w:rsidR="00590924" w:rsidRDefault="005909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Bold" w:eastAsia="Times New Roman Bold" w:hAnsi="Times New Roman Bold" w:cs="Times New Roman Bold"/>
          <w:sz w:val="24"/>
          <w:szCs w:val="24"/>
        </w:rPr>
      </w:pPr>
      <w:r>
        <w:rPr>
          <w:rFonts w:ascii="Times New Roman Bold"/>
          <w:sz w:val="24"/>
          <w:szCs w:val="24"/>
        </w:rPr>
        <w:t xml:space="preserve">Azioni da intraprendere </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Allo stesso tempo, l</w:t>
      </w:r>
      <w:r>
        <w:rPr>
          <w:rFonts w:hAnsi="Trebuchet MS"/>
          <w:sz w:val="24"/>
          <w:szCs w:val="24"/>
        </w:rPr>
        <w:t>’</w:t>
      </w:r>
      <w:r>
        <w:rPr>
          <w:rFonts w:ascii="Times New Roman"/>
          <w:sz w:val="24"/>
          <w:szCs w:val="24"/>
        </w:rPr>
        <w:t>Europa cammina rapidamente verso la formazione degli ERN (</w:t>
      </w:r>
      <w:proofErr w:type="spellStart"/>
      <w:r>
        <w:rPr>
          <w:rFonts w:ascii="Times New Roman"/>
          <w:sz w:val="24"/>
          <w:szCs w:val="24"/>
        </w:rPr>
        <w:t>European</w:t>
      </w:r>
      <w:proofErr w:type="spellEnd"/>
      <w:r>
        <w:rPr>
          <w:rFonts w:ascii="Times New Roman"/>
          <w:sz w:val="24"/>
          <w:szCs w:val="24"/>
        </w:rPr>
        <w:t xml:space="preserve"> Reference Networks) sulle patologie rare, incluse le patologie del sistema cardiovascolare. A tale proposito, </w:t>
      </w:r>
      <w:proofErr w:type="spellStart"/>
      <w:r>
        <w:rPr>
          <w:rFonts w:ascii="Times New Roman"/>
          <w:sz w:val="24"/>
          <w:szCs w:val="24"/>
        </w:rPr>
        <w:t>e</w:t>
      </w:r>
      <w:r>
        <w:rPr>
          <w:rFonts w:hAnsi="Trebuchet MS"/>
          <w:sz w:val="24"/>
          <w:szCs w:val="24"/>
        </w:rPr>
        <w:t>’</w:t>
      </w:r>
      <w:proofErr w:type="spellEnd"/>
      <w:r>
        <w:rPr>
          <w:rFonts w:hAnsi="Trebuchet MS"/>
          <w:sz w:val="24"/>
          <w:szCs w:val="24"/>
        </w:rPr>
        <w:t xml:space="preserve"> </w:t>
      </w:r>
      <w:r>
        <w:rPr>
          <w:rFonts w:ascii="Times New Roman"/>
          <w:sz w:val="24"/>
          <w:szCs w:val="24"/>
        </w:rPr>
        <w:t>in corso di valutazione da parte della Commissione europea un network sulle patologie rare cardiovascolari (GUARD-HEART), di cui fanno parte 4 centri italiani identificati a livello ministeriale, che rappresenter</w:t>
      </w:r>
      <w:r>
        <w:rPr>
          <w:rFonts w:hAnsi="Trebuchet MS"/>
          <w:sz w:val="24"/>
          <w:szCs w:val="24"/>
        </w:rPr>
        <w:t xml:space="preserve">à </w:t>
      </w:r>
      <w:r>
        <w:rPr>
          <w:rFonts w:ascii="Times New Roman"/>
          <w:sz w:val="24"/>
          <w:szCs w:val="24"/>
        </w:rPr>
        <w:t>un network mirato a migliorare l</w:t>
      </w:r>
      <w:r>
        <w:rPr>
          <w:rFonts w:hAnsi="Trebuchet MS"/>
          <w:sz w:val="24"/>
          <w:szCs w:val="24"/>
        </w:rPr>
        <w:t>’</w:t>
      </w:r>
      <w:r>
        <w:rPr>
          <w:rFonts w:ascii="Times New Roman"/>
          <w:sz w:val="24"/>
          <w:szCs w:val="24"/>
        </w:rPr>
        <w:t xml:space="preserve">assistenza dei pazienti con patologie rare nei paesi comunitari. Molte delle patologie non riconosciute nella 279/2001 (malattie a rischio di morte improvvisa, cardiomiopatie, malattie dei canali ionici) ed i pazienti affetti da tali patologie, </w:t>
      </w:r>
      <w:proofErr w:type="spellStart"/>
      <w:r>
        <w:rPr>
          <w:rFonts w:ascii="Times New Roman"/>
          <w:sz w:val="24"/>
          <w:szCs w:val="24"/>
        </w:rPr>
        <w:t>nonche</w:t>
      </w:r>
      <w:proofErr w:type="spellEnd"/>
      <w:r>
        <w:rPr>
          <w:rFonts w:hAnsi="Trebuchet MS"/>
          <w:sz w:val="24"/>
          <w:szCs w:val="24"/>
        </w:rPr>
        <w:t xml:space="preserve">’ </w:t>
      </w:r>
      <w:r>
        <w:rPr>
          <w:rFonts w:ascii="Times New Roman"/>
          <w:sz w:val="24"/>
          <w:szCs w:val="24"/>
        </w:rPr>
        <w:t xml:space="preserve">le associazioni di riferimento (ONLUS), rappresentano la base su cui </w:t>
      </w:r>
      <w:r>
        <w:rPr>
          <w:rFonts w:hAnsi="Trebuchet MS"/>
          <w:sz w:val="24"/>
          <w:szCs w:val="24"/>
        </w:rPr>
        <w:t xml:space="preserve">è </w:t>
      </w:r>
      <w:r>
        <w:rPr>
          <w:rFonts w:ascii="Times New Roman"/>
          <w:sz w:val="24"/>
          <w:szCs w:val="24"/>
        </w:rPr>
        <w:t xml:space="preserve">stato costruito questo network europeo. </w:t>
      </w:r>
    </w:p>
    <w:p w:rsidR="00590924" w:rsidRDefault="005909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Il presente documento mira ad attirare l</w:t>
      </w:r>
      <w:r>
        <w:rPr>
          <w:rFonts w:hAnsi="Trebuchet MS"/>
          <w:sz w:val="24"/>
          <w:szCs w:val="24"/>
        </w:rPr>
        <w:t>’</w:t>
      </w:r>
      <w:r>
        <w:rPr>
          <w:rFonts w:ascii="Times New Roman"/>
          <w:sz w:val="24"/>
          <w:szCs w:val="24"/>
        </w:rPr>
        <w:t>attenzione sulle malattie cardiovascolari rare, in particolare per:</w:t>
      </w:r>
    </w:p>
    <w:p w:rsidR="00590924" w:rsidRDefault="00E12D12">
      <w:pPr>
        <w:pStyle w:val="CorpoA"/>
        <w:numPr>
          <w:ilvl w:val="0"/>
          <w:numId w:val="9"/>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shd w:val="clear" w:color="auto" w:fill="FEFEFF"/>
        </w:rPr>
      </w:pPr>
      <w:r>
        <w:rPr>
          <w:rFonts w:ascii="Times New Roman"/>
          <w:sz w:val="24"/>
          <w:szCs w:val="24"/>
        </w:rPr>
        <w:t>C</w:t>
      </w:r>
      <w:r>
        <w:rPr>
          <w:rFonts w:ascii="Times New Roman"/>
          <w:sz w:val="24"/>
          <w:szCs w:val="24"/>
          <w:shd w:val="clear" w:color="auto" w:fill="FEFEFF"/>
        </w:rPr>
        <w:t xml:space="preserve">reare, come previsto a livello europeo, uno spazio specifico per le </w:t>
      </w:r>
      <w:r>
        <w:rPr>
          <w:rFonts w:hAnsi="Times New Roman"/>
          <w:sz w:val="24"/>
          <w:szCs w:val="24"/>
          <w:shd w:val="clear" w:color="auto" w:fill="FEFEFF"/>
        </w:rPr>
        <w:t>“</w:t>
      </w:r>
      <w:r>
        <w:rPr>
          <w:rFonts w:ascii="Times New Roman"/>
          <w:sz w:val="24"/>
          <w:szCs w:val="24"/>
          <w:shd w:val="clear" w:color="auto" w:fill="FEFEFF"/>
        </w:rPr>
        <w:t>malattie rare cardiovascolari</w:t>
      </w:r>
      <w:r>
        <w:rPr>
          <w:rFonts w:hAnsi="Times New Roman"/>
          <w:sz w:val="24"/>
          <w:szCs w:val="24"/>
          <w:shd w:val="clear" w:color="auto" w:fill="FEFEFF"/>
        </w:rPr>
        <w:t>”</w:t>
      </w:r>
      <w:r>
        <w:rPr>
          <w:rFonts w:hAnsi="Times New Roman"/>
          <w:sz w:val="24"/>
          <w:szCs w:val="24"/>
          <w:shd w:val="clear" w:color="auto" w:fill="FEFEFF"/>
        </w:rPr>
        <w:t xml:space="preserve"> </w:t>
      </w:r>
      <w:r>
        <w:rPr>
          <w:rFonts w:ascii="Times New Roman"/>
          <w:sz w:val="24"/>
          <w:szCs w:val="24"/>
          <w:shd w:val="clear" w:color="auto" w:fill="FEFEFF"/>
        </w:rPr>
        <w:t>non presenti nell</w:t>
      </w:r>
      <w:r>
        <w:rPr>
          <w:rFonts w:hAnsi="Times New Roman"/>
          <w:sz w:val="24"/>
          <w:szCs w:val="24"/>
          <w:shd w:val="clear" w:color="auto" w:fill="FEFEFF"/>
        </w:rPr>
        <w:t>’</w:t>
      </w:r>
      <w:r>
        <w:rPr>
          <w:rFonts w:ascii="Times New Roman"/>
          <w:sz w:val="24"/>
          <w:szCs w:val="24"/>
          <w:shd w:val="clear" w:color="auto" w:fill="FEFEFF"/>
        </w:rPr>
        <w:t>elenco originario della 279/2001, con relativo riconoscimento dei pazienti affetti e dei loro bisogni assistenziali (LEA), incluse:</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shd w:val="clear" w:color="auto" w:fill="FEFEFF"/>
        </w:rPr>
      </w:pPr>
      <w:r>
        <w:rPr>
          <w:rFonts w:ascii="Times New Roman"/>
          <w:sz w:val="24"/>
          <w:szCs w:val="24"/>
          <w:shd w:val="clear" w:color="auto" w:fill="FEFEFF"/>
        </w:rPr>
        <w:t>Cardiomiopatie Rare</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shd w:val="clear" w:color="auto" w:fill="FEFEFF"/>
        </w:rPr>
      </w:pPr>
      <w:r>
        <w:rPr>
          <w:rFonts w:ascii="Times New Roman"/>
          <w:sz w:val="24"/>
          <w:szCs w:val="24"/>
          <w:shd w:val="clear" w:color="auto" w:fill="FEFEFF"/>
        </w:rPr>
        <w:t>Malattie dei Canali Ionici Rare</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shd w:val="clear" w:color="auto" w:fill="FEFEFF"/>
        </w:rPr>
      </w:pPr>
      <w:r>
        <w:rPr>
          <w:rFonts w:ascii="Times New Roman"/>
          <w:sz w:val="24"/>
          <w:szCs w:val="24"/>
          <w:shd w:val="clear" w:color="auto" w:fill="FEFEFF"/>
        </w:rPr>
        <w:lastRenderedPageBreak/>
        <w:t>Cardiopatie Congenite Rare</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shd w:val="clear" w:color="auto" w:fill="FEFEFF"/>
        </w:rPr>
      </w:pPr>
      <w:proofErr w:type="spellStart"/>
      <w:r>
        <w:rPr>
          <w:rFonts w:ascii="Times New Roman"/>
          <w:sz w:val="24"/>
          <w:szCs w:val="24"/>
          <w:shd w:val="clear" w:color="auto" w:fill="FEFEFF"/>
        </w:rPr>
        <w:t>Aortopatie</w:t>
      </w:r>
      <w:proofErr w:type="spellEnd"/>
      <w:r>
        <w:rPr>
          <w:rFonts w:ascii="Times New Roman"/>
          <w:sz w:val="24"/>
          <w:szCs w:val="24"/>
          <w:shd w:val="clear" w:color="auto" w:fill="FEFEFF"/>
        </w:rPr>
        <w:t xml:space="preserve"> Rare</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shd w:val="clear" w:color="auto" w:fill="FEFEFF"/>
        </w:rPr>
      </w:pPr>
      <w:r>
        <w:rPr>
          <w:rFonts w:ascii="Times New Roman"/>
          <w:sz w:val="24"/>
          <w:szCs w:val="24"/>
          <w:shd w:val="clear" w:color="auto" w:fill="FEFEFF"/>
        </w:rPr>
        <w:t>Malattie Rare del Pericardio</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shd w:val="clear" w:color="auto" w:fill="FEFEFF"/>
        </w:rPr>
      </w:pPr>
      <w:r>
        <w:rPr>
          <w:rFonts w:ascii="Times New Roman"/>
          <w:sz w:val="24"/>
          <w:szCs w:val="24"/>
          <w:shd w:val="clear" w:color="auto" w:fill="FEFEFF"/>
        </w:rPr>
        <w:t>Malattie Ereditarie associate a morte improvvisa cardiaca giovanile</w:t>
      </w:r>
    </w:p>
    <w:p w:rsidR="00590924" w:rsidRDefault="00E12D12">
      <w:pPr>
        <w:pStyle w:val="CorpoA"/>
        <w:numPr>
          <w:ilvl w:val="0"/>
          <w:numId w:val="10"/>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Identificare come Presidi regionali gruppi operanti nel cardiovascolare, aventi i requisiti necessari per trattare queste malattie (esperienza diagnostico-terapeutica, strutture idonee, capacit</w:t>
      </w:r>
      <w:r>
        <w:rPr>
          <w:rFonts w:hAnsi="Times New Roman"/>
          <w:sz w:val="24"/>
          <w:szCs w:val="24"/>
        </w:rPr>
        <w:t>à</w:t>
      </w:r>
      <w:r>
        <w:rPr>
          <w:rFonts w:hAnsi="Times New Roman"/>
          <w:sz w:val="24"/>
          <w:szCs w:val="24"/>
        </w:rPr>
        <w:t xml:space="preserve"> </w:t>
      </w:r>
      <w:r>
        <w:rPr>
          <w:rFonts w:ascii="Times New Roman"/>
          <w:sz w:val="24"/>
          <w:szCs w:val="24"/>
        </w:rPr>
        <w:t>di diagnostica molecolare ed immunologica)</w:t>
      </w:r>
    </w:p>
    <w:p w:rsidR="00590924" w:rsidRDefault="00E12D12">
      <w:pPr>
        <w:pStyle w:val="CorpoA"/>
        <w:numPr>
          <w:ilvl w:val="0"/>
          <w:numId w:val="10"/>
        </w:numPr>
        <w:tabs>
          <w:tab w:val="clear" w:pos="691"/>
          <w:tab w:val="num"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ind w:left="663" w:hanging="303"/>
        <w:jc w:val="both"/>
        <w:rPr>
          <w:rFonts w:ascii="Times New Roman" w:eastAsia="Times New Roman" w:hAnsi="Times New Roman" w:cs="Times New Roman"/>
        </w:rPr>
      </w:pPr>
      <w:r>
        <w:rPr>
          <w:rFonts w:ascii="Times New Roman"/>
          <w:sz w:val="24"/>
          <w:szCs w:val="24"/>
        </w:rPr>
        <w:t>Informare i cittadini, in ordine a queste malattie rare e alla disponibilit</w:t>
      </w:r>
      <w:r>
        <w:rPr>
          <w:rFonts w:hAnsi="Times New Roman"/>
          <w:sz w:val="24"/>
          <w:szCs w:val="24"/>
        </w:rPr>
        <w:t>à</w:t>
      </w:r>
      <w:r>
        <w:rPr>
          <w:rFonts w:hAnsi="Times New Roman"/>
          <w:sz w:val="24"/>
          <w:szCs w:val="24"/>
        </w:rPr>
        <w:t xml:space="preserve"> </w:t>
      </w:r>
      <w:r>
        <w:rPr>
          <w:rFonts w:ascii="Times New Roman"/>
          <w:sz w:val="24"/>
          <w:szCs w:val="24"/>
        </w:rPr>
        <w:t xml:space="preserve">di terapia farmacologica e non-farmacologica, con la collaborazione delle associazioni dei malati e dei loro famigliari. </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Bold" w:eastAsia="Times New Roman Bold" w:hAnsi="Times New Roman Bold" w:cs="Times New Roman Bold"/>
          <w:sz w:val="24"/>
          <w:szCs w:val="24"/>
        </w:rPr>
      </w:pPr>
      <w:r>
        <w:rPr>
          <w:rFonts w:ascii="Times New Roman Bold"/>
          <w:sz w:val="24"/>
          <w:szCs w:val="24"/>
        </w:rPr>
        <w:t>Firmato:</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Annalisa Angelini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Anatomia Patologica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Universit</w:t>
      </w:r>
      <w:r>
        <w:rPr>
          <w:rFonts w:hAnsi="Trebuchet MS"/>
          <w:sz w:val="24"/>
          <w:szCs w:val="24"/>
        </w:rPr>
        <w:t xml:space="preserve">à </w:t>
      </w:r>
      <w:r>
        <w:rPr>
          <w:rFonts w:ascii="Times New Roman"/>
          <w:sz w:val="24"/>
          <w:szCs w:val="24"/>
        </w:rPr>
        <w:t>di Padova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Eloisa </w:t>
      </w:r>
      <w:proofErr w:type="spellStart"/>
      <w:r>
        <w:rPr>
          <w:rFonts w:ascii="Times New Roman"/>
          <w:sz w:val="24"/>
          <w:szCs w:val="24"/>
        </w:rPr>
        <w:t>Arbustini</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Responsabile Centro per le Malattie Cardiovascolari Ereditarie  </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w:t>
      </w:r>
      <w:proofErr w:type="spellStart"/>
      <w:r>
        <w:rPr>
          <w:rFonts w:ascii="Times New Roman"/>
          <w:sz w:val="24"/>
          <w:szCs w:val="24"/>
        </w:rPr>
        <w:t>Inherited</w:t>
      </w:r>
      <w:proofErr w:type="spellEnd"/>
      <w:r>
        <w:rPr>
          <w:rFonts w:ascii="Times New Roman"/>
          <w:sz w:val="24"/>
          <w:szCs w:val="24"/>
        </w:rPr>
        <w:t xml:space="preserve"> </w:t>
      </w:r>
      <w:proofErr w:type="spellStart"/>
      <w:r>
        <w:rPr>
          <w:rFonts w:ascii="Times New Roman"/>
          <w:sz w:val="24"/>
          <w:szCs w:val="24"/>
        </w:rPr>
        <w:t>Cardiovascular</w:t>
      </w:r>
      <w:proofErr w:type="spellEnd"/>
      <w:r>
        <w:rPr>
          <w:rFonts w:ascii="Times New Roman"/>
          <w:sz w:val="24"/>
          <w:szCs w:val="24"/>
        </w:rPr>
        <w:t xml:space="preserve"> </w:t>
      </w:r>
      <w:proofErr w:type="spellStart"/>
      <w:r>
        <w:rPr>
          <w:rFonts w:ascii="Times New Roman"/>
          <w:sz w:val="24"/>
          <w:szCs w:val="24"/>
        </w:rPr>
        <w:t>Diseases</w:t>
      </w:r>
      <w:proofErr w:type="spellEnd"/>
      <w:r>
        <w:rPr>
          <w:rFonts w:ascii="Times New Roman"/>
          <w:sz w:val="24"/>
          <w:szCs w:val="24"/>
        </w:rPr>
        <w:t>)</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Fondazione IRCCS - Policlinico San Matteo</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Esperto </w:t>
      </w:r>
      <w:proofErr w:type="spellStart"/>
      <w:r>
        <w:rPr>
          <w:rFonts w:ascii="Times New Roman"/>
          <w:sz w:val="24"/>
          <w:szCs w:val="24"/>
        </w:rPr>
        <w:t>Orphanet</w:t>
      </w:r>
      <w:proofErr w:type="spellEnd"/>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Camillo Autore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Responsabile Centro Cardiomiopatie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Ospedale </w:t>
      </w:r>
      <w:proofErr w:type="spellStart"/>
      <w:r>
        <w:rPr>
          <w:rFonts w:ascii="Times New Roman"/>
          <w:sz w:val="24"/>
          <w:szCs w:val="24"/>
        </w:rPr>
        <w:t>Sant</w:t>
      </w:r>
      <w:proofErr w:type="spellEnd"/>
      <w:r>
        <w:rPr>
          <w:rFonts w:ascii="Times New Roman"/>
          <w:sz w:val="24"/>
          <w:szCs w:val="24"/>
        </w:rPr>
        <w:t xml:space="preserve"> Andrea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Universit</w:t>
      </w:r>
      <w:r>
        <w:rPr>
          <w:rFonts w:hAnsi="Trebuchet MS"/>
          <w:sz w:val="24"/>
          <w:szCs w:val="24"/>
        </w:rPr>
        <w:t xml:space="preserve">à </w:t>
      </w:r>
      <w:r>
        <w:rPr>
          <w:rFonts w:ascii="Times New Roman"/>
          <w:sz w:val="24"/>
          <w:szCs w:val="24"/>
        </w:rPr>
        <w:t>La Sapienza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lastRenderedPageBreak/>
        <w:t>Cristina Basso</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Ricercatore </w:t>
      </w:r>
      <w:proofErr w:type="spellStart"/>
      <w:r>
        <w:rPr>
          <w:rFonts w:ascii="Times New Roman"/>
          <w:sz w:val="24"/>
          <w:szCs w:val="24"/>
        </w:rPr>
        <w:t>Telethon</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Esperto </w:t>
      </w:r>
      <w:proofErr w:type="spellStart"/>
      <w:r>
        <w:rPr>
          <w:rFonts w:ascii="Times New Roman"/>
          <w:sz w:val="24"/>
          <w:szCs w:val="24"/>
        </w:rPr>
        <w:t>Orphanet</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lang w:val="en-US"/>
        </w:rPr>
      </w:pPr>
      <w:r>
        <w:rPr>
          <w:rFonts w:ascii="Times New Roman"/>
          <w:sz w:val="24"/>
          <w:szCs w:val="24"/>
          <w:lang w:val="en-US"/>
        </w:rPr>
        <w:t xml:space="preserve">Cardiovascular Pathology Unit - </w:t>
      </w:r>
      <w:proofErr w:type="spellStart"/>
      <w:r>
        <w:rPr>
          <w:rFonts w:ascii="Times New Roman"/>
          <w:sz w:val="24"/>
          <w:szCs w:val="24"/>
          <w:lang w:val="en-US"/>
        </w:rPr>
        <w:t>Padova</w:t>
      </w:r>
      <w:proofErr w:type="spellEnd"/>
      <w:r>
        <w:rPr>
          <w:rFonts w:ascii="Times New Roman"/>
          <w:sz w:val="24"/>
          <w:szCs w:val="24"/>
          <w:lang w:val="en-US"/>
        </w:rPr>
        <w:t xml:space="preserve"> University</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lang w:val="en-US"/>
        </w:rPr>
      </w:pPr>
      <w:r>
        <w:rPr>
          <w:rFonts w:ascii="Times New Roman"/>
          <w:sz w:val="24"/>
          <w:szCs w:val="24"/>
          <w:lang w:val="en-US"/>
        </w:rPr>
        <w:t>Regional Registry for Cardio-</w:t>
      </w:r>
      <w:proofErr w:type="spellStart"/>
      <w:r>
        <w:rPr>
          <w:rFonts w:ascii="Times New Roman"/>
          <w:sz w:val="24"/>
          <w:szCs w:val="24"/>
          <w:lang w:val="en-US"/>
        </w:rPr>
        <w:t>Cerebro</w:t>
      </w:r>
      <w:proofErr w:type="spellEnd"/>
      <w:r>
        <w:rPr>
          <w:rFonts w:ascii="Times New Roman"/>
          <w:sz w:val="24"/>
          <w:szCs w:val="24"/>
          <w:lang w:val="en-US"/>
        </w:rPr>
        <w:t>-Vascular Pathology and Sudden Death in the Young. North East - Italy</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lang w:val="en-US"/>
        </w:rPr>
      </w:pPr>
      <w:r>
        <w:rPr>
          <w:rFonts w:ascii="Times New Roman"/>
          <w:sz w:val="24"/>
          <w:szCs w:val="24"/>
          <w:lang w:val="en-US"/>
        </w:rPr>
        <w:t xml:space="preserve">Chairman del </w:t>
      </w:r>
      <w:proofErr w:type="spellStart"/>
      <w:r>
        <w:rPr>
          <w:rFonts w:ascii="Times New Roman"/>
          <w:sz w:val="24"/>
          <w:szCs w:val="24"/>
          <w:lang w:val="en-US"/>
        </w:rPr>
        <w:t>Gruppo</w:t>
      </w:r>
      <w:proofErr w:type="spellEnd"/>
      <w:r>
        <w:rPr>
          <w:rFonts w:ascii="Times New Roman"/>
          <w:sz w:val="24"/>
          <w:szCs w:val="24"/>
          <w:lang w:val="en-US"/>
        </w:rPr>
        <w:t xml:space="preserve"> di studio </w:t>
      </w:r>
      <w:proofErr w:type="spellStart"/>
      <w:r>
        <w:rPr>
          <w:rFonts w:ascii="Times New Roman"/>
          <w:sz w:val="24"/>
          <w:szCs w:val="24"/>
          <w:lang w:val="en-US"/>
        </w:rPr>
        <w:t>Embriologia</w:t>
      </w:r>
      <w:proofErr w:type="spellEnd"/>
      <w:r>
        <w:rPr>
          <w:rFonts w:ascii="Times New Roman"/>
          <w:sz w:val="24"/>
          <w:szCs w:val="24"/>
          <w:lang w:val="en-US"/>
        </w:rPr>
        <w:t xml:space="preserve">, </w:t>
      </w:r>
      <w:proofErr w:type="spellStart"/>
      <w:r>
        <w:rPr>
          <w:rFonts w:ascii="Times New Roman"/>
          <w:sz w:val="24"/>
          <w:szCs w:val="24"/>
          <w:lang w:val="en-US"/>
        </w:rPr>
        <w:t>Anatomia</w:t>
      </w:r>
      <w:proofErr w:type="spellEnd"/>
      <w:r>
        <w:rPr>
          <w:rFonts w:ascii="Times New Roman"/>
          <w:sz w:val="24"/>
          <w:szCs w:val="24"/>
          <w:lang w:val="en-US"/>
        </w:rPr>
        <w:t xml:space="preserve"> e </w:t>
      </w:r>
      <w:proofErr w:type="spellStart"/>
      <w:r>
        <w:rPr>
          <w:rFonts w:ascii="Times New Roman"/>
          <w:sz w:val="24"/>
          <w:szCs w:val="24"/>
          <w:lang w:val="en-US"/>
        </w:rPr>
        <w:t>Patologia</w:t>
      </w:r>
      <w:proofErr w:type="spellEnd"/>
      <w:r>
        <w:rPr>
          <w:rFonts w:ascii="Times New Roman"/>
          <w:sz w:val="24"/>
          <w:szCs w:val="24"/>
          <w:lang w:val="en-US"/>
        </w:rPr>
        <w:t xml:space="preserve"> </w:t>
      </w:r>
      <w:proofErr w:type="spellStart"/>
      <w:r>
        <w:rPr>
          <w:rFonts w:ascii="Times New Roman"/>
          <w:sz w:val="24"/>
          <w:szCs w:val="24"/>
          <w:lang w:val="en-US"/>
        </w:rPr>
        <w:t>della</w:t>
      </w:r>
      <w:proofErr w:type="spellEnd"/>
      <w:r>
        <w:rPr>
          <w:rFonts w:ascii="Times New Roman"/>
          <w:sz w:val="24"/>
          <w:szCs w:val="24"/>
          <w:lang w:val="en-US"/>
        </w:rPr>
        <w:t xml:space="preserve"> </w:t>
      </w:r>
      <w:proofErr w:type="spellStart"/>
      <w:r>
        <w:rPr>
          <w:rFonts w:ascii="Times New Roman"/>
          <w:sz w:val="24"/>
          <w:szCs w:val="24"/>
          <w:lang w:val="en-US"/>
        </w:rPr>
        <w:t>Societ</w:t>
      </w:r>
      <w:r>
        <w:rPr>
          <w:rFonts w:hAnsi="Trebuchet MS"/>
          <w:sz w:val="24"/>
          <w:szCs w:val="24"/>
          <w:lang w:val="en-US"/>
        </w:rPr>
        <w:t>à</w:t>
      </w:r>
      <w:proofErr w:type="spellEnd"/>
      <w:r>
        <w:rPr>
          <w:rFonts w:hAnsi="Trebuchet MS"/>
          <w:sz w:val="24"/>
          <w:szCs w:val="24"/>
          <w:lang w:val="en-US"/>
        </w:rPr>
        <w:t xml:space="preserve"> </w:t>
      </w:r>
      <w:proofErr w:type="spellStart"/>
      <w:r>
        <w:rPr>
          <w:rFonts w:ascii="Times New Roman"/>
          <w:sz w:val="24"/>
          <w:szCs w:val="24"/>
          <w:lang w:val="en-US"/>
        </w:rPr>
        <w:t>Europea</w:t>
      </w:r>
      <w:proofErr w:type="spellEnd"/>
      <w:r>
        <w:rPr>
          <w:rFonts w:ascii="Times New Roman"/>
          <w:sz w:val="24"/>
          <w:szCs w:val="24"/>
          <w:lang w:val="en-US"/>
        </w:rPr>
        <w:t xml:space="preserve"> di </w:t>
      </w:r>
      <w:proofErr w:type="spellStart"/>
      <w:r>
        <w:rPr>
          <w:rFonts w:ascii="Times New Roman"/>
          <w:sz w:val="24"/>
          <w:szCs w:val="24"/>
          <w:lang w:val="en-US"/>
        </w:rPr>
        <w:t>Cardiologia</w:t>
      </w:r>
      <w:proofErr w:type="spellEnd"/>
      <w:r>
        <w:rPr>
          <w:rFonts w:ascii="Times New Roman"/>
          <w:sz w:val="24"/>
          <w:szCs w:val="24"/>
          <w:lang w:val="en-US"/>
        </w:rPr>
        <w:t xml:space="preserve"> (ESC Working Group on Development, Anatomy and Pathology)</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lang w:val="en-US"/>
        </w:rPr>
      </w:pPr>
      <w:r>
        <w:rPr>
          <w:rFonts w:ascii="Times New Roman"/>
          <w:sz w:val="24"/>
          <w:szCs w:val="24"/>
          <w:lang w:val="en-US"/>
        </w:rPr>
        <w:t>President Elect Society for Cardiovascular Pathology USA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lang w:val="en-US"/>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Barbara </w:t>
      </w:r>
      <w:proofErr w:type="spellStart"/>
      <w:r>
        <w:rPr>
          <w:rFonts w:ascii="Times New Roman"/>
          <w:sz w:val="24"/>
          <w:szCs w:val="24"/>
        </w:rPr>
        <w:t>Bauce</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Dipartimento di Scienze Cardiologiche, toraciche e Vascolari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Universit</w:t>
      </w:r>
      <w:r>
        <w:rPr>
          <w:rFonts w:hAnsi="Trebuchet MS"/>
          <w:sz w:val="24"/>
          <w:szCs w:val="24"/>
        </w:rPr>
        <w:t xml:space="preserve">à </w:t>
      </w:r>
      <w:r>
        <w:rPr>
          <w:rFonts w:ascii="Times New Roman"/>
          <w:sz w:val="24"/>
          <w:szCs w:val="24"/>
        </w:rPr>
        <w:t>di Padova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Elena </w:t>
      </w:r>
      <w:proofErr w:type="spellStart"/>
      <w:r>
        <w:rPr>
          <w:rFonts w:ascii="Times New Roman"/>
          <w:sz w:val="24"/>
          <w:szCs w:val="24"/>
        </w:rPr>
        <w:t>Biagini</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Centro Cardiomiopatie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Dirigente di I Livello - </w:t>
      </w:r>
      <w:proofErr w:type="spellStart"/>
      <w:r>
        <w:rPr>
          <w:rFonts w:ascii="Times New Roman"/>
          <w:sz w:val="24"/>
          <w:szCs w:val="24"/>
        </w:rPr>
        <w:t>Osp</w:t>
      </w:r>
      <w:proofErr w:type="spellEnd"/>
      <w:r>
        <w:rPr>
          <w:rFonts w:ascii="Times New Roman"/>
          <w:sz w:val="24"/>
          <w:szCs w:val="24"/>
        </w:rPr>
        <w:t>. Sant</w:t>
      </w:r>
      <w:r>
        <w:rPr>
          <w:rFonts w:hAnsi="Trebuchet MS"/>
          <w:sz w:val="24"/>
          <w:szCs w:val="24"/>
        </w:rPr>
        <w:t xml:space="preserve">’ </w:t>
      </w:r>
      <w:r>
        <w:rPr>
          <w:rFonts w:ascii="Times New Roman"/>
          <w:sz w:val="24"/>
          <w:szCs w:val="24"/>
        </w:rPr>
        <w:t xml:space="preserve">Orsola Malpighi </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Alida Linda Patrizia </w:t>
      </w:r>
      <w:proofErr w:type="spellStart"/>
      <w:r>
        <w:rPr>
          <w:rFonts w:ascii="Times New Roman"/>
          <w:sz w:val="24"/>
          <w:szCs w:val="24"/>
        </w:rPr>
        <w:t>Caforio</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Chairman del Gruppo di studio Malattie del Miocardio e del Pericardio della Societ</w:t>
      </w:r>
      <w:r>
        <w:rPr>
          <w:rFonts w:hAnsi="Trebuchet MS"/>
          <w:sz w:val="24"/>
          <w:szCs w:val="24"/>
        </w:rPr>
        <w:t xml:space="preserve">à </w:t>
      </w:r>
      <w:r>
        <w:rPr>
          <w:rFonts w:ascii="Times New Roman"/>
          <w:sz w:val="24"/>
          <w:szCs w:val="24"/>
        </w:rPr>
        <w:t xml:space="preserve">Europea di Cardiologia (ESC </w:t>
      </w:r>
      <w:proofErr w:type="spellStart"/>
      <w:r>
        <w:rPr>
          <w:rFonts w:ascii="Times New Roman"/>
          <w:sz w:val="24"/>
          <w:szCs w:val="24"/>
        </w:rPr>
        <w:t>Working</w:t>
      </w:r>
      <w:proofErr w:type="spellEnd"/>
      <w:r>
        <w:rPr>
          <w:rFonts w:ascii="Times New Roman"/>
          <w:sz w:val="24"/>
          <w:szCs w:val="24"/>
        </w:rPr>
        <w:t xml:space="preserve"> Group on </w:t>
      </w:r>
      <w:proofErr w:type="spellStart"/>
      <w:r>
        <w:rPr>
          <w:rFonts w:ascii="Times New Roman"/>
          <w:sz w:val="24"/>
          <w:szCs w:val="24"/>
        </w:rPr>
        <w:t>Myocardial</w:t>
      </w:r>
      <w:proofErr w:type="spellEnd"/>
      <w:r>
        <w:rPr>
          <w:rFonts w:ascii="Times New Roman"/>
          <w:sz w:val="24"/>
          <w:szCs w:val="24"/>
        </w:rPr>
        <w:t xml:space="preserve"> and </w:t>
      </w:r>
      <w:proofErr w:type="spellStart"/>
      <w:r>
        <w:rPr>
          <w:rFonts w:ascii="Times New Roman"/>
          <w:sz w:val="24"/>
          <w:szCs w:val="24"/>
        </w:rPr>
        <w:t>Pericardial</w:t>
      </w:r>
      <w:proofErr w:type="spellEnd"/>
      <w:r>
        <w:rPr>
          <w:rFonts w:ascii="Times New Roman"/>
          <w:sz w:val="24"/>
          <w:szCs w:val="24"/>
        </w:rPr>
        <w:t xml:space="preserve"> </w:t>
      </w:r>
      <w:proofErr w:type="spellStart"/>
      <w:r>
        <w:rPr>
          <w:rFonts w:ascii="Times New Roman"/>
          <w:sz w:val="24"/>
          <w:szCs w:val="24"/>
        </w:rPr>
        <w:t>Disease</w:t>
      </w:r>
      <w:proofErr w:type="spellEnd"/>
      <w:r>
        <w:rPr>
          <w:rFonts w:ascii="Times New Roman"/>
          <w:sz w:val="24"/>
          <w:szCs w:val="24"/>
        </w:rPr>
        <w:t>)</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Cristina Chimenti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Ricercatore in Cardiologia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Dipartimento di scienze cardiovascolari, respiratorie, nefrologiche, anestesiologiche e geriatriche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lastRenderedPageBreak/>
        <w:t>Universit</w:t>
      </w:r>
      <w:r>
        <w:rPr>
          <w:rFonts w:hAnsi="Trebuchet MS"/>
          <w:sz w:val="24"/>
          <w:szCs w:val="24"/>
        </w:rPr>
        <w:t xml:space="preserve">à </w:t>
      </w:r>
      <w:r>
        <w:rPr>
          <w:rFonts w:ascii="Times New Roman"/>
          <w:sz w:val="24"/>
          <w:szCs w:val="24"/>
        </w:rPr>
        <w:t>degli Studi di Roma "La Sapienza"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Marco Matteo Ciccone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Dipartimento di Emergenze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Universit</w:t>
      </w:r>
      <w:r>
        <w:rPr>
          <w:rFonts w:hAnsi="Trebuchet MS"/>
          <w:sz w:val="24"/>
          <w:szCs w:val="24"/>
        </w:rPr>
        <w:t xml:space="preserve">à </w:t>
      </w:r>
      <w:r>
        <w:rPr>
          <w:rFonts w:ascii="Times New Roman"/>
          <w:sz w:val="24"/>
          <w:szCs w:val="24"/>
        </w:rPr>
        <w:t>di Bari-Policlinico di Bari</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Domenico Corrado</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Dipartimento di Scienze Cardiologiche, toraciche e Vascolari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Universit</w:t>
      </w:r>
      <w:r>
        <w:rPr>
          <w:rFonts w:hAnsi="Trebuchet MS"/>
          <w:sz w:val="24"/>
          <w:szCs w:val="24"/>
        </w:rPr>
        <w:t xml:space="preserve">à </w:t>
      </w:r>
      <w:r>
        <w:rPr>
          <w:rFonts w:ascii="Times New Roman"/>
          <w:sz w:val="24"/>
          <w:szCs w:val="24"/>
        </w:rPr>
        <w:t>di Padova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Lia Crotti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Universit</w:t>
      </w:r>
      <w:r>
        <w:rPr>
          <w:rFonts w:hAnsi="Trebuchet MS"/>
          <w:sz w:val="24"/>
          <w:szCs w:val="24"/>
        </w:rPr>
        <w:t xml:space="preserve">à </w:t>
      </w:r>
      <w:r>
        <w:rPr>
          <w:rFonts w:ascii="Times New Roman"/>
          <w:sz w:val="24"/>
          <w:szCs w:val="24"/>
        </w:rPr>
        <w:t>di Pavia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Centro per le aritmie cardiache di origine genetica e Ospedale San Luca,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IRCCS Istituto Auxologico Italiano</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Giulia d'Amati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Professore Associato, Anatomia Patologica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roofErr w:type="spellStart"/>
      <w:r>
        <w:rPr>
          <w:rFonts w:ascii="Times New Roman"/>
          <w:sz w:val="24"/>
          <w:szCs w:val="24"/>
        </w:rPr>
        <w:t>Dip</w:t>
      </w:r>
      <w:proofErr w:type="spellEnd"/>
      <w:r>
        <w:rPr>
          <w:rFonts w:ascii="Times New Roman"/>
          <w:sz w:val="24"/>
          <w:szCs w:val="24"/>
        </w:rPr>
        <w:t xml:space="preserve">. Scienze Radiologiche, Oncologiche ed </w:t>
      </w:r>
      <w:proofErr w:type="spellStart"/>
      <w:r>
        <w:rPr>
          <w:rFonts w:ascii="Times New Roman"/>
          <w:sz w:val="24"/>
          <w:szCs w:val="24"/>
        </w:rPr>
        <w:t>Anatomo</w:t>
      </w:r>
      <w:proofErr w:type="spellEnd"/>
      <w:r>
        <w:rPr>
          <w:rFonts w:ascii="Times New Roman"/>
          <w:sz w:val="24"/>
          <w:szCs w:val="24"/>
        </w:rPr>
        <w:t xml:space="preserve"> Patologiche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Sapienza, Universit</w:t>
      </w:r>
      <w:r>
        <w:rPr>
          <w:rFonts w:hAnsi="Trebuchet MS"/>
          <w:sz w:val="24"/>
          <w:szCs w:val="24"/>
        </w:rPr>
        <w:t xml:space="preserve">à </w:t>
      </w:r>
      <w:r>
        <w:rPr>
          <w:rFonts w:ascii="Times New Roman"/>
          <w:sz w:val="24"/>
          <w:szCs w:val="24"/>
        </w:rPr>
        <w:t xml:space="preserve">di Roma - Direttore </w:t>
      </w:r>
      <w:proofErr w:type="spellStart"/>
      <w:r>
        <w:rPr>
          <w:rFonts w:ascii="Times New Roman"/>
          <w:sz w:val="24"/>
          <w:szCs w:val="24"/>
        </w:rPr>
        <w:t>ff</w:t>
      </w:r>
      <w:proofErr w:type="spellEnd"/>
      <w:r>
        <w:rPr>
          <w:rFonts w:ascii="Times New Roman"/>
          <w:sz w:val="24"/>
          <w:szCs w:val="24"/>
        </w:rPr>
        <w:t>, U.O.C. Anatomia e Istologia Patologica C</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Policlinico Umberto I</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Barbara De </w:t>
      </w:r>
      <w:proofErr w:type="spellStart"/>
      <w:r>
        <w:rPr>
          <w:rFonts w:ascii="Times New Roman"/>
          <w:sz w:val="24"/>
          <w:szCs w:val="24"/>
        </w:rPr>
        <w:t>Vergori</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lastRenderedPageBreak/>
        <w:t>Associazione Cardiomiopatie e Malattie Rare Connesse</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Fabrizio Drago</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Responsabile UOC Cardiologia ed </w:t>
      </w:r>
      <w:proofErr w:type="spellStart"/>
      <w:r>
        <w:rPr>
          <w:rFonts w:ascii="Times New Roman"/>
          <w:sz w:val="24"/>
          <w:szCs w:val="24"/>
        </w:rPr>
        <w:t>Aritmologia</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Ospedale </w:t>
      </w:r>
      <w:proofErr w:type="spellStart"/>
      <w:r>
        <w:rPr>
          <w:rFonts w:ascii="Times New Roman"/>
          <w:sz w:val="24"/>
          <w:szCs w:val="24"/>
        </w:rPr>
        <w:t>Bambin</w:t>
      </w:r>
      <w:proofErr w:type="spellEnd"/>
      <w:r>
        <w:rPr>
          <w:rFonts w:ascii="Times New Roman"/>
          <w:sz w:val="24"/>
          <w:szCs w:val="24"/>
        </w:rPr>
        <w:t xml:space="preserve"> </w:t>
      </w:r>
      <w:proofErr w:type="spellStart"/>
      <w:r>
        <w:rPr>
          <w:rFonts w:ascii="Times New Roman"/>
          <w:sz w:val="24"/>
          <w:szCs w:val="24"/>
        </w:rPr>
        <w:t>Gesu</w:t>
      </w:r>
      <w:r>
        <w:rPr>
          <w:rFonts w:hAnsi="Trebuchet MS"/>
          <w:sz w:val="24"/>
          <w:szCs w:val="24"/>
        </w:rPr>
        <w:t>’</w:t>
      </w:r>
      <w:proofErr w:type="spellEnd"/>
      <w:r>
        <w:rPr>
          <w:rFonts w:hAnsi="Trebuchet MS"/>
          <w:sz w:val="24"/>
          <w:szCs w:val="24"/>
        </w:rPr>
        <w:t xml:space="preserve"> </w:t>
      </w:r>
      <w:r>
        <w:rPr>
          <w:rFonts w:ascii="Times New Roman"/>
          <w:sz w:val="24"/>
          <w:szCs w:val="24"/>
        </w:rPr>
        <w:t>- Roma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Andrea Frustaci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Policlinico Umberto I - Roma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Esperto </w:t>
      </w:r>
      <w:proofErr w:type="spellStart"/>
      <w:r>
        <w:rPr>
          <w:rFonts w:ascii="Times New Roman"/>
          <w:sz w:val="24"/>
          <w:szCs w:val="24"/>
        </w:rPr>
        <w:t>Orphanet</w:t>
      </w:r>
      <w:proofErr w:type="spellEnd"/>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Sabino </w:t>
      </w:r>
      <w:proofErr w:type="spellStart"/>
      <w:r>
        <w:rPr>
          <w:rFonts w:ascii="Times New Roman"/>
          <w:sz w:val="24"/>
          <w:szCs w:val="24"/>
        </w:rPr>
        <w:t>Iliceto</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Direttore Dipartimento di Scienze Cardiologiche, Toraciche e Vascolari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Universit</w:t>
      </w:r>
      <w:r>
        <w:rPr>
          <w:rFonts w:hAnsi="Trebuchet MS"/>
          <w:sz w:val="24"/>
          <w:szCs w:val="24"/>
        </w:rPr>
        <w:t xml:space="preserve">à </w:t>
      </w:r>
      <w:r>
        <w:rPr>
          <w:rFonts w:ascii="Times New Roman"/>
          <w:sz w:val="24"/>
          <w:szCs w:val="24"/>
        </w:rPr>
        <w:t>di Padova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B"/>
        <w:rPr>
          <w:rFonts w:ascii="Times New Roman" w:eastAsia="Times New Roman" w:hAnsi="Times New Roman" w:cs="Times New Roman"/>
          <w:sz w:val="24"/>
          <w:szCs w:val="24"/>
        </w:rPr>
      </w:pPr>
      <w:r>
        <w:rPr>
          <w:rFonts w:ascii="Times New Roman"/>
          <w:sz w:val="24"/>
          <w:szCs w:val="24"/>
        </w:rPr>
        <w:t xml:space="preserve">Massimo </w:t>
      </w:r>
      <w:proofErr w:type="spellStart"/>
      <w:r>
        <w:rPr>
          <w:rFonts w:ascii="Times New Roman"/>
          <w:sz w:val="24"/>
          <w:szCs w:val="24"/>
        </w:rPr>
        <w:t>Imazio</w:t>
      </w:r>
      <w:proofErr w:type="spellEnd"/>
      <w:r>
        <w:rPr>
          <w:rFonts w:ascii="Times New Roman"/>
          <w:sz w:val="24"/>
          <w:szCs w:val="24"/>
        </w:rPr>
        <w:t xml:space="preserve">, MD, FESC </w:t>
      </w:r>
    </w:p>
    <w:p w:rsidR="00590924" w:rsidRDefault="00590924">
      <w:pPr>
        <w:pStyle w:val="CorpoB"/>
        <w:rPr>
          <w:rFonts w:ascii="Times New Roman" w:eastAsia="Times New Roman" w:hAnsi="Times New Roman" w:cs="Times New Roman"/>
          <w:sz w:val="24"/>
          <w:szCs w:val="24"/>
        </w:rPr>
      </w:pPr>
    </w:p>
    <w:p w:rsidR="00590924" w:rsidRDefault="00E12D12">
      <w:pPr>
        <w:pStyle w:val="CorpoB"/>
        <w:rPr>
          <w:rFonts w:ascii="Times New Roman" w:eastAsia="Times New Roman" w:hAnsi="Times New Roman" w:cs="Times New Roman"/>
          <w:sz w:val="24"/>
          <w:szCs w:val="24"/>
        </w:rPr>
      </w:pPr>
      <w:r>
        <w:rPr>
          <w:rFonts w:ascii="Times New Roman"/>
          <w:sz w:val="24"/>
          <w:szCs w:val="24"/>
        </w:rPr>
        <w:t xml:space="preserve">Divisione Universitaria di Cardiologia, Dipartimento di Scienze Mediche, AOU </w:t>
      </w:r>
      <w:proofErr w:type="spellStart"/>
      <w:r>
        <w:rPr>
          <w:rFonts w:ascii="Times New Roman"/>
          <w:sz w:val="24"/>
          <w:szCs w:val="24"/>
        </w:rPr>
        <w:t>Citt</w:t>
      </w:r>
      <w:proofErr w:type="spellEnd"/>
      <w:r>
        <w:rPr>
          <w:rFonts w:ascii="Arial Unicode MS" w:hAnsi="Helvetica"/>
          <w:sz w:val="24"/>
          <w:szCs w:val="24"/>
          <w:lang w:val="fr-FR"/>
        </w:rPr>
        <w:t>à</w:t>
      </w:r>
      <w:r>
        <w:rPr>
          <w:rFonts w:ascii="Arial Unicode MS" w:hAnsi="Helvetica"/>
          <w:sz w:val="24"/>
          <w:szCs w:val="24"/>
          <w:lang w:val="fr-FR"/>
        </w:rPr>
        <w:t xml:space="preserve"> </w:t>
      </w:r>
      <w:r>
        <w:rPr>
          <w:rFonts w:ascii="Times New Roman"/>
          <w:sz w:val="24"/>
          <w:szCs w:val="24"/>
        </w:rPr>
        <w:t>della Salute e della Scienza di Torino.</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Ornella Leone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Programma di Patologia Cardiovascolare e </w:t>
      </w:r>
      <w:proofErr w:type="spellStart"/>
      <w:r>
        <w:rPr>
          <w:rFonts w:ascii="Times New Roman"/>
          <w:sz w:val="24"/>
          <w:szCs w:val="24"/>
        </w:rPr>
        <w:t>Trapiantologica</w:t>
      </w:r>
      <w:proofErr w:type="spellEnd"/>
      <w:r>
        <w:rPr>
          <w:rFonts w:ascii="Times New Roman"/>
          <w:sz w:val="24"/>
          <w:szCs w:val="24"/>
        </w:rPr>
        <w:t xml:space="preserve"> Cardiaca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UOC di Anatomia ed Istologia Patologica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lastRenderedPageBreak/>
        <w:t>Azienda Ospedaliero-Universitaria Sant'Orsola-Malpighi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Bologna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Giuseppe Limongelli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Referente Clinico Aziendale AORN Colli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Membro Tavolo Tecnico M. Rare - Regione Campania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Esperto </w:t>
      </w:r>
      <w:proofErr w:type="spellStart"/>
      <w:r>
        <w:rPr>
          <w:rFonts w:ascii="Times New Roman"/>
          <w:sz w:val="24"/>
          <w:szCs w:val="24"/>
        </w:rPr>
        <w:t>Orphanet</w:t>
      </w:r>
      <w:proofErr w:type="spellEnd"/>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i/>
          <w:iCs/>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i/>
          <w:iCs/>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Maria Angela Losi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DAI di Cardiologia, Cardiochirurgia ed Emergenze Cardiovascolari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Azienda Ospedaliera Universitaria-Federico II</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Orfeo Mazzella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FORUM CAMPANO Malattie Rare</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Ornella Milanesi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Direttore UOC Cardiologia Pediatrica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Universit</w:t>
      </w:r>
      <w:r>
        <w:rPr>
          <w:rFonts w:hAnsi="Trebuchet MS"/>
          <w:sz w:val="24"/>
          <w:szCs w:val="24"/>
        </w:rPr>
        <w:t xml:space="preserve">à </w:t>
      </w:r>
      <w:r>
        <w:rPr>
          <w:rFonts w:ascii="Times New Roman"/>
          <w:sz w:val="24"/>
          <w:szCs w:val="24"/>
        </w:rPr>
        <w:t>di Padova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lastRenderedPageBreak/>
        <w:t>Maria Beatrice Musumeci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Dipartimento di Medicina e Clinica Molecolare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Universit</w:t>
      </w:r>
      <w:r>
        <w:rPr>
          <w:rFonts w:hAnsi="Trebuchet MS"/>
          <w:sz w:val="24"/>
          <w:szCs w:val="24"/>
        </w:rPr>
        <w:t xml:space="preserve">à </w:t>
      </w:r>
      <w:r>
        <w:rPr>
          <w:rFonts w:ascii="Times New Roman"/>
          <w:sz w:val="24"/>
          <w:szCs w:val="24"/>
        </w:rPr>
        <w:t>La Sapienza - Roma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Centro di Diagnosi e Cura delle Cardiomiopatie e delle Malattie </w:t>
      </w:r>
      <w:proofErr w:type="spellStart"/>
      <w:r>
        <w:rPr>
          <w:rFonts w:ascii="Times New Roman"/>
          <w:sz w:val="24"/>
          <w:szCs w:val="24"/>
        </w:rPr>
        <w:t>Aritmogene</w:t>
      </w:r>
      <w:proofErr w:type="spellEnd"/>
      <w:r>
        <w:rPr>
          <w:rFonts w:ascii="Times New Roman"/>
          <w:sz w:val="24"/>
          <w:szCs w:val="24"/>
        </w:rPr>
        <w:t xml:space="preserve"> Ereditarie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Azienda </w:t>
      </w:r>
      <w:proofErr w:type="spellStart"/>
      <w:r>
        <w:rPr>
          <w:rFonts w:ascii="Times New Roman"/>
          <w:sz w:val="24"/>
          <w:szCs w:val="24"/>
        </w:rPr>
        <w:t>Ospdaliera</w:t>
      </w:r>
      <w:proofErr w:type="spellEnd"/>
      <w:r>
        <w:rPr>
          <w:rFonts w:ascii="Times New Roman"/>
          <w:sz w:val="24"/>
          <w:szCs w:val="24"/>
        </w:rPr>
        <w:t xml:space="preserve"> Sant</w:t>
      </w:r>
      <w:r>
        <w:rPr>
          <w:rFonts w:hAnsi="Trebuchet MS"/>
          <w:sz w:val="24"/>
          <w:szCs w:val="24"/>
        </w:rPr>
        <w:t>’</w:t>
      </w:r>
      <w:r>
        <w:rPr>
          <w:rFonts w:ascii="Times New Roman"/>
          <w:sz w:val="24"/>
          <w:szCs w:val="24"/>
        </w:rPr>
        <w:t>Andrea - Roma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Stefano </w:t>
      </w:r>
      <w:proofErr w:type="spellStart"/>
      <w:r>
        <w:rPr>
          <w:rFonts w:ascii="Times New Roman"/>
          <w:sz w:val="24"/>
          <w:szCs w:val="24"/>
        </w:rPr>
        <w:t>Nistri</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Altavilla Vicentina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Vicenza, Italia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Iacopo </w:t>
      </w:r>
      <w:proofErr w:type="spellStart"/>
      <w:r>
        <w:rPr>
          <w:rFonts w:ascii="Times New Roman"/>
          <w:sz w:val="24"/>
          <w:szCs w:val="24"/>
        </w:rPr>
        <w:t>Olivotto</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roofErr w:type="spellStart"/>
      <w:r>
        <w:rPr>
          <w:rFonts w:ascii="Times New Roman"/>
          <w:sz w:val="24"/>
          <w:szCs w:val="24"/>
        </w:rPr>
        <w:t>Reponsabile</w:t>
      </w:r>
      <w:proofErr w:type="spellEnd"/>
      <w:r>
        <w:rPr>
          <w:rFonts w:ascii="Times New Roman"/>
          <w:sz w:val="24"/>
          <w:szCs w:val="24"/>
        </w:rPr>
        <w:t xml:space="preserve"> Centro Cardiomiopatie - </w:t>
      </w:r>
      <w:proofErr w:type="spellStart"/>
      <w:r>
        <w:rPr>
          <w:rFonts w:ascii="Times New Roman"/>
          <w:sz w:val="24"/>
          <w:szCs w:val="24"/>
        </w:rPr>
        <w:t>Osp</w:t>
      </w:r>
      <w:proofErr w:type="spellEnd"/>
      <w:r>
        <w:rPr>
          <w:rFonts w:ascii="Times New Roman"/>
          <w:sz w:val="24"/>
          <w:szCs w:val="24"/>
        </w:rPr>
        <w:t>. Careggi- Firenze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Referente il Registro Regionale malattia di </w:t>
      </w:r>
      <w:proofErr w:type="spellStart"/>
      <w:r>
        <w:rPr>
          <w:rFonts w:ascii="Times New Roman"/>
          <w:sz w:val="24"/>
          <w:szCs w:val="24"/>
        </w:rPr>
        <w:t>Fabry</w:t>
      </w:r>
      <w:proofErr w:type="spellEnd"/>
      <w:r>
        <w:rPr>
          <w:rFonts w:ascii="Times New Roman"/>
          <w:sz w:val="24"/>
          <w:szCs w:val="24"/>
        </w:rPr>
        <w:t xml:space="preserve">  - Regione Toscana </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Francesco Pelliccia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AO San Filippo Neri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Universit</w:t>
      </w:r>
      <w:r>
        <w:rPr>
          <w:rFonts w:hAnsi="Trebuchet MS"/>
          <w:sz w:val="24"/>
          <w:szCs w:val="24"/>
        </w:rPr>
        <w:t xml:space="preserve">à </w:t>
      </w:r>
      <w:r>
        <w:rPr>
          <w:rFonts w:ascii="Times New Roman"/>
          <w:sz w:val="24"/>
          <w:szCs w:val="24"/>
        </w:rPr>
        <w:t>La Sapienza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Roma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Guglielmina Pepe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Dirigente  Centro Regionale di Riferimento per la sindrome di </w:t>
      </w:r>
      <w:proofErr w:type="spellStart"/>
      <w:r>
        <w:rPr>
          <w:rFonts w:ascii="Times New Roman"/>
          <w:sz w:val="24"/>
          <w:szCs w:val="24"/>
        </w:rPr>
        <w:t>Marfan</w:t>
      </w:r>
      <w:proofErr w:type="spellEnd"/>
      <w:r>
        <w:rPr>
          <w:rFonts w:ascii="Times New Roman"/>
          <w:sz w:val="24"/>
          <w:szCs w:val="24"/>
        </w:rPr>
        <w:t xml:space="preserve"> e patologie correlate - AOU. Careggi- Firenze, Regione Toscana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lastRenderedPageBreak/>
        <w:t>Silvia Priori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Direttore Scientifico - Fondazione Maugeri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Universit</w:t>
      </w:r>
      <w:r>
        <w:rPr>
          <w:rFonts w:hAnsi="Trebuchet MS"/>
          <w:sz w:val="24"/>
          <w:szCs w:val="24"/>
        </w:rPr>
        <w:t xml:space="preserve">à </w:t>
      </w:r>
      <w:r>
        <w:rPr>
          <w:rFonts w:ascii="Times New Roman"/>
          <w:sz w:val="24"/>
          <w:szCs w:val="24"/>
        </w:rPr>
        <w:t>di Pavia</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Giovanni Quarta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Cardiologia 1 - Scompenso Cardiaco e Trapianti di Cuore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ASST Papa Giovanni XXIII</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Bergamo</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Claudio </w:t>
      </w:r>
      <w:proofErr w:type="spellStart"/>
      <w:r>
        <w:rPr>
          <w:rFonts w:ascii="Times New Roman"/>
          <w:sz w:val="24"/>
          <w:szCs w:val="24"/>
        </w:rPr>
        <w:t>Rapezzi</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UOC Cardiologia-Universit</w:t>
      </w:r>
      <w:r>
        <w:rPr>
          <w:rFonts w:hAnsi="Trebuchet MS"/>
          <w:sz w:val="24"/>
          <w:szCs w:val="24"/>
        </w:rPr>
        <w:t xml:space="preserve">à </w:t>
      </w:r>
      <w:r>
        <w:rPr>
          <w:rFonts w:ascii="Times New Roman"/>
          <w:sz w:val="24"/>
          <w:szCs w:val="24"/>
        </w:rPr>
        <w:t>di Bologna</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Policlinico </w:t>
      </w:r>
      <w:proofErr w:type="spellStart"/>
      <w:r>
        <w:rPr>
          <w:rFonts w:ascii="Times New Roman"/>
          <w:sz w:val="24"/>
          <w:szCs w:val="24"/>
        </w:rPr>
        <w:t>Sant</w:t>
      </w:r>
      <w:proofErr w:type="spellEnd"/>
      <w:r>
        <w:rPr>
          <w:rFonts w:ascii="Times New Roman"/>
          <w:sz w:val="24"/>
          <w:szCs w:val="24"/>
        </w:rPr>
        <w:t xml:space="preserve"> Orsola Malpighi</w:t>
      </w:r>
    </w:p>
    <w:p w:rsidR="00590924" w:rsidRDefault="005909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Alberto Roghi</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Laboratorio di Risonanza Magnetica Cardiaca</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Dipartimento Cardio-</w:t>
      </w:r>
      <w:proofErr w:type="spellStart"/>
      <w:r>
        <w:rPr>
          <w:rFonts w:ascii="Times New Roman"/>
          <w:sz w:val="24"/>
          <w:szCs w:val="24"/>
        </w:rPr>
        <w:t>Toraco</w:t>
      </w:r>
      <w:proofErr w:type="spellEnd"/>
      <w:r>
        <w:rPr>
          <w:rFonts w:ascii="Times New Roman"/>
          <w:sz w:val="24"/>
          <w:szCs w:val="24"/>
        </w:rPr>
        <w:t xml:space="preserve">-Vascolare </w:t>
      </w:r>
      <w:proofErr w:type="spellStart"/>
      <w:r>
        <w:rPr>
          <w:rFonts w:ascii="Times New Roman"/>
          <w:sz w:val="24"/>
          <w:szCs w:val="24"/>
        </w:rPr>
        <w:t>A.De</w:t>
      </w:r>
      <w:proofErr w:type="spellEnd"/>
      <w:r>
        <w:rPr>
          <w:rFonts w:ascii="Times New Roman"/>
          <w:sz w:val="24"/>
          <w:szCs w:val="24"/>
        </w:rPr>
        <w:t xml:space="preserve"> </w:t>
      </w:r>
      <w:proofErr w:type="spellStart"/>
      <w:r>
        <w:rPr>
          <w:rFonts w:ascii="Times New Roman"/>
          <w:sz w:val="24"/>
          <w:szCs w:val="24"/>
        </w:rPr>
        <w:t>Gasperis</w:t>
      </w:r>
      <w:proofErr w:type="spellEnd"/>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ASST Niguarda </w:t>
      </w:r>
      <w:proofErr w:type="spellStart"/>
      <w:r>
        <w:rPr>
          <w:rFonts w:ascii="Times New Roman"/>
          <w:sz w:val="24"/>
          <w:szCs w:val="24"/>
        </w:rPr>
        <w:t>Ca</w:t>
      </w:r>
      <w:r>
        <w:rPr>
          <w:rFonts w:hAnsi="Trebuchet MS"/>
          <w:sz w:val="24"/>
          <w:szCs w:val="24"/>
        </w:rPr>
        <w:t>’</w:t>
      </w:r>
      <w:r>
        <w:rPr>
          <w:rFonts w:ascii="Times New Roman"/>
          <w:sz w:val="24"/>
          <w:szCs w:val="24"/>
        </w:rPr>
        <w:t>Granda</w:t>
      </w:r>
      <w:proofErr w:type="spellEnd"/>
      <w:r>
        <w:rPr>
          <w:rFonts w:ascii="Times New Roman"/>
          <w:sz w:val="24"/>
          <w:szCs w:val="24"/>
        </w:rPr>
        <w:t>, Milano</w:t>
      </w:r>
    </w:p>
    <w:p w:rsidR="00590924" w:rsidRDefault="005909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Gianfranco Sinagra</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Direttore Dipartimento Cardiovascolare</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Azienda Universitaria Integrata</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Trieste</w:t>
      </w:r>
    </w:p>
    <w:p w:rsidR="00590924" w:rsidRDefault="005909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5909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lastRenderedPageBreak/>
        <w:t xml:space="preserve">Peter </w:t>
      </w:r>
      <w:proofErr w:type="spellStart"/>
      <w:r>
        <w:rPr>
          <w:rFonts w:ascii="Times New Roman"/>
          <w:sz w:val="24"/>
          <w:szCs w:val="24"/>
        </w:rPr>
        <w:t>Schwartz</w:t>
      </w:r>
      <w:proofErr w:type="spellEnd"/>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Centro per lo studio e la cura delle aritmie cardiache di origine genetica</w:t>
      </w: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Istituto Auxologico Italiano - Milano</w:t>
      </w:r>
    </w:p>
    <w:p w:rsidR="00590924" w:rsidRDefault="005909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Gaetano Thiene</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Presidente Commissione Ministeriale Morte improvvisa in culla (SIDS) e morte intrauterina (SIUD)</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Coordinatore Registro Regionale Patologia Cardio-cerebro-vascolare Regione Veneto</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Esperto </w:t>
      </w:r>
      <w:proofErr w:type="spellStart"/>
      <w:r>
        <w:rPr>
          <w:rFonts w:ascii="Times New Roman"/>
          <w:sz w:val="24"/>
          <w:szCs w:val="24"/>
        </w:rPr>
        <w:t>Orphanet</w:t>
      </w:r>
      <w:proofErr w:type="spellEnd"/>
      <w:r>
        <w:rPr>
          <w:rFonts w:ascii="Times New Roman"/>
          <w:sz w:val="24"/>
          <w:szCs w:val="24"/>
        </w:rPr>
        <w:t xml:space="preserve"> </w:t>
      </w:r>
    </w:p>
    <w:p w:rsidR="00590924" w:rsidRDefault="00590924">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 xml:space="preserve">Elisabetta </w:t>
      </w:r>
      <w:proofErr w:type="spellStart"/>
      <w:r>
        <w:rPr>
          <w:rFonts w:ascii="Times New Roman"/>
          <w:sz w:val="24"/>
          <w:szCs w:val="24"/>
        </w:rPr>
        <w:t>Zachara</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UOC Cardiologia 1</w:t>
      </w:r>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rPr>
          <w:rFonts w:ascii="Times New Roman" w:eastAsia="Times New Roman" w:hAnsi="Times New Roman" w:cs="Times New Roman"/>
          <w:sz w:val="24"/>
          <w:szCs w:val="24"/>
        </w:rPr>
      </w:pPr>
      <w:r>
        <w:rPr>
          <w:rFonts w:ascii="Times New Roman"/>
          <w:sz w:val="24"/>
          <w:szCs w:val="24"/>
        </w:rPr>
        <w:t>AO San Camillo-</w:t>
      </w:r>
      <w:proofErr w:type="spellStart"/>
      <w:r>
        <w:rPr>
          <w:rFonts w:ascii="Times New Roman"/>
          <w:sz w:val="24"/>
          <w:szCs w:val="24"/>
        </w:rPr>
        <w:t>Forlanini</w:t>
      </w:r>
      <w:proofErr w:type="spellEnd"/>
    </w:p>
    <w:p w:rsidR="00590924" w:rsidRDefault="00E12D12">
      <w:pPr>
        <w:pStyle w:val="CorpoA"/>
        <w:tabs>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480" w:lineRule="auto"/>
        <w:jc w:val="both"/>
      </w:pPr>
      <w:r>
        <w:rPr>
          <w:rFonts w:ascii="Times New Roman"/>
          <w:sz w:val="24"/>
          <w:szCs w:val="24"/>
        </w:rPr>
        <w:t xml:space="preserve">Presidente - Associazione Milena </w:t>
      </w:r>
      <w:proofErr w:type="spellStart"/>
      <w:r>
        <w:rPr>
          <w:rFonts w:ascii="Times New Roman"/>
          <w:sz w:val="24"/>
          <w:szCs w:val="24"/>
        </w:rPr>
        <w:t>Onlus</w:t>
      </w:r>
      <w:proofErr w:type="spellEnd"/>
      <w:r>
        <w:rPr>
          <w:rFonts w:ascii="Times New Roman"/>
          <w:sz w:val="24"/>
          <w:szCs w:val="24"/>
        </w:rPr>
        <w:t xml:space="preserve"> </w:t>
      </w:r>
    </w:p>
    <w:sectPr w:rsidR="00590924">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1F" w:rsidRDefault="00E12D12">
      <w:r>
        <w:separator/>
      </w:r>
    </w:p>
  </w:endnote>
  <w:endnote w:type="continuationSeparator" w:id="0">
    <w:p w:rsidR="0022611F" w:rsidRDefault="00E1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24" w:rsidRDefault="00590924">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1F" w:rsidRDefault="00E12D12">
      <w:r>
        <w:separator/>
      </w:r>
    </w:p>
  </w:footnote>
  <w:footnote w:type="continuationSeparator" w:id="0">
    <w:p w:rsidR="0022611F" w:rsidRDefault="00E12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24" w:rsidRDefault="00590924">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1190"/>
    <w:multiLevelType w:val="multilevel"/>
    <w:tmpl w:val="073615D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nsid w:val="1E607D2F"/>
    <w:multiLevelType w:val="multilevel"/>
    <w:tmpl w:val="78688DFE"/>
    <w:lvl w:ilvl="0">
      <w:numFmt w:val="bullet"/>
      <w:lvlText w:val="-"/>
      <w:lvlJc w:val="left"/>
      <w:pPr>
        <w:tabs>
          <w:tab w:val="num" w:pos="691"/>
        </w:tabs>
        <w:ind w:left="691" w:hanging="331"/>
      </w:pPr>
      <w:rPr>
        <w:position w:val="0"/>
        <w:sz w:val="22"/>
        <w:szCs w:val="22"/>
        <w:lang w:val="it-IT"/>
      </w:rPr>
    </w:lvl>
    <w:lvl w:ilvl="1">
      <w:start w:val="1"/>
      <w:numFmt w:val="bullet"/>
      <w:lvlText w:val="-"/>
      <w:lvlJc w:val="left"/>
      <w:pPr>
        <w:tabs>
          <w:tab w:val="num" w:pos="720"/>
        </w:tabs>
        <w:ind w:left="720" w:hanging="360"/>
      </w:pPr>
      <w:rPr>
        <w:position w:val="0"/>
        <w:sz w:val="24"/>
        <w:szCs w:val="24"/>
        <w:lang w:val="it-IT"/>
      </w:rPr>
    </w:lvl>
    <w:lvl w:ilvl="2">
      <w:start w:val="1"/>
      <w:numFmt w:val="bullet"/>
      <w:lvlText w:val="-"/>
      <w:lvlJc w:val="left"/>
      <w:pPr>
        <w:tabs>
          <w:tab w:val="num" w:pos="720"/>
        </w:tabs>
        <w:ind w:left="720" w:hanging="360"/>
      </w:pPr>
      <w:rPr>
        <w:position w:val="0"/>
        <w:sz w:val="24"/>
        <w:szCs w:val="24"/>
        <w:lang w:val="it-IT"/>
      </w:rPr>
    </w:lvl>
    <w:lvl w:ilvl="3">
      <w:start w:val="1"/>
      <w:numFmt w:val="bullet"/>
      <w:lvlText w:val="-"/>
      <w:lvlJc w:val="left"/>
      <w:pPr>
        <w:tabs>
          <w:tab w:val="num" w:pos="720"/>
        </w:tabs>
        <w:ind w:left="720" w:hanging="360"/>
      </w:pPr>
      <w:rPr>
        <w:position w:val="0"/>
        <w:sz w:val="24"/>
        <w:szCs w:val="24"/>
        <w:lang w:val="it-IT"/>
      </w:rPr>
    </w:lvl>
    <w:lvl w:ilvl="4">
      <w:start w:val="1"/>
      <w:numFmt w:val="bullet"/>
      <w:lvlText w:val="-"/>
      <w:lvlJc w:val="left"/>
      <w:pPr>
        <w:tabs>
          <w:tab w:val="num" w:pos="720"/>
        </w:tabs>
        <w:ind w:left="720" w:hanging="360"/>
      </w:pPr>
      <w:rPr>
        <w:position w:val="0"/>
        <w:sz w:val="24"/>
        <w:szCs w:val="24"/>
        <w:lang w:val="it-IT"/>
      </w:rPr>
    </w:lvl>
    <w:lvl w:ilvl="5">
      <w:start w:val="1"/>
      <w:numFmt w:val="bullet"/>
      <w:lvlText w:val="-"/>
      <w:lvlJc w:val="left"/>
      <w:pPr>
        <w:tabs>
          <w:tab w:val="num" w:pos="720"/>
        </w:tabs>
        <w:ind w:left="720" w:hanging="360"/>
      </w:pPr>
      <w:rPr>
        <w:position w:val="0"/>
        <w:sz w:val="24"/>
        <w:szCs w:val="24"/>
        <w:lang w:val="it-IT"/>
      </w:rPr>
    </w:lvl>
    <w:lvl w:ilvl="6">
      <w:start w:val="1"/>
      <w:numFmt w:val="bullet"/>
      <w:lvlText w:val="-"/>
      <w:lvlJc w:val="left"/>
      <w:pPr>
        <w:tabs>
          <w:tab w:val="num" w:pos="720"/>
        </w:tabs>
        <w:ind w:left="720" w:hanging="360"/>
      </w:pPr>
      <w:rPr>
        <w:position w:val="0"/>
        <w:sz w:val="24"/>
        <w:szCs w:val="24"/>
        <w:lang w:val="it-IT"/>
      </w:rPr>
    </w:lvl>
    <w:lvl w:ilvl="7">
      <w:start w:val="1"/>
      <w:numFmt w:val="bullet"/>
      <w:lvlText w:val="-"/>
      <w:lvlJc w:val="left"/>
      <w:pPr>
        <w:tabs>
          <w:tab w:val="num" w:pos="720"/>
        </w:tabs>
        <w:ind w:left="720" w:hanging="360"/>
      </w:pPr>
      <w:rPr>
        <w:position w:val="0"/>
        <w:sz w:val="24"/>
        <w:szCs w:val="24"/>
        <w:lang w:val="it-IT"/>
      </w:rPr>
    </w:lvl>
    <w:lvl w:ilvl="8">
      <w:start w:val="1"/>
      <w:numFmt w:val="bullet"/>
      <w:lvlText w:val="-"/>
      <w:lvlJc w:val="left"/>
      <w:pPr>
        <w:tabs>
          <w:tab w:val="num" w:pos="720"/>
        </w:tabs>
        <w:ind w:left="720" w:hanging="360"/>
      </w:pPr>
      <w:rPr>
        <w:position w:val="0"/>
        <w:sz w:val="24"/>
        <w:szCs w:val="24"/>
        <w:lang w:val="it-IT"/>
      </w:rPr>
    </w:lvl>
  </w:abstractNum>
  <w:abstractNum w:abstractNumId="2">
    <w:nsid w:val="26A135FE"/>
    <w:multiLevelType w:val="multilevel"/>
    <w:tmpl w:val="03CC275C"/>
    <w:lvl w:ilvl="0">
      <w:start w:val="1"/>
      <w:numFmt w:val="bullet"/>
      <w:lvlText w:val="-"/>
      <w:lvlJc w:val="left"/>
      <w:pPr>
        <w:tabs>
          <w:tab w:val="num" w:pos="691"/>
        </w:tabs>
        <w:ind w:left="691" w:hanging="331"/>
      </w:pPr>
      <w:rPr>
        <w:position w:val="0"/>
        <w:sz w:val="24"/>
        <w:szCs w:val="24"/>
        <w:lang w:val="it-IT"/>
      </w:rPr>
    </w:lvl>
    <w:lvl w:ilvl="1">
      <w:start w:val="1"/>
      <w:numFmt w:val="bullet"/>
      <w:lvlText w:val="-"/>
      <w:lvlJc w:val="left"/>
      <w:pPr>
        <w:tabs>
          <w:tab w:val="num" w:pos="720"/>
        </w:tabs>
        <w:ind w:left="720" w:hanging="360"/>
      </w:pPr>
      <w:rPr>
        <w:position w:val="0"/>
        <w:sz w:val="24"/>
        <w:szCs w:val="24"/>
        <w:lang w:val="it-IT"/>
      </w:rPr>
    </w:lvl>
    <w:lvl w:ilvl="2">
      <w:start w:val="1"/>
      <w:numFmt w:val="bullet"/>
      <w:lvlText w:val="-"/>
      <w:lvlJc w:val="left"/>
      <w:pPr>
        <w:tabs>
          <w:tab w:val="num" w:pos="720"/>
        </w:tabs>
        <w:ind w:left="720" w:hanging="360"/>
      </w:pPr>
      <w:rPr>
        <w:position w:val="0"/>
        <w:sz w:val="24"/>
        <w:szCs w:val="24"/>
        <w:lang w:val="it-IT"/>
      </w:rPr>
    </w:lvl>
    <w:lvl w:ilvl="3">
      <w:start w:val="1"/>
      <w:numFmt w:val="bullet"/>
      <w:lvlText w:val="-"/>
      <w:lvlJc w:val="left"/>
      <w:pPr>
        <w:tabs>
          <w:tab w:val="num" w:pos="720"/>
        </w:tabs>
        <w:ind w:left="720" w:hanging="360"/>
      </w:pPr>
      <w:rPr>
        <w:position w:val="0"/>
        <w:sz w:val="24"/>
        <w:szCs w:val="24"/>
        <w:lang w:val="it-IT"/>
      </w:rPr>
    </w:lvl>
    <w:lvl w:ilvl="4">
      <w:start w:val="1"/>
      <w:numFmt w:val="bullet"/>
      <w:lvlText w:val="-"/>
      <w:lvlJc w:val="left"/>
      <w:pPr>
        <w:tabs>
          <w:tab w:val="num" w:pos="720"/>
        </w:tabs>
        <w:ind w:left="720" w:hanging="360"/>
      </w:pPr>
      <w:rPr>
        <w:position w:val="0"/>
        <w:sz w:val="24"/>
        <w:szCs w:val="24"/>
        <w:lang w:val="it-IT"/>
      </w:rPr>
    </w:lvl>
    <w:lvl w:ilvl="5">
      <w:start w:val="1"/>
      <w:numFmt w:val="bullet"/>
      <w:lvlText w:val="-"/>
      <w:lvlJc w:val="left"/>
      <w:pPr>
        <w:tabs>
          <w:tab w:val="num" w:pos="720"/>
        </w:tabs>
        <w:ind w:left="720" w:hanging="360"/>
      </w:pPr>
      <w:rPr>
        <w:position w:val="0"/>
        <w:sz w:val="24"/>
        <w:szCs w:val="24"/>
        <w:lang w:val="it-IT"/>
      </w:rPr>
    </w:lvl>
    <w:lvl w:ilvl="6">
      <w:start w:val="1"/>
      <w:numFmt w:val="bullet"/>
      <w:lvlText w:val="-"/>
      <w:lvlJc w:val="left"/>
      <w:pPr>
        <w:tabs>
          <w:tab w:val="num" w:pos="720"/>
        </w:tabs>
        <w:ind w:left="720" w:hanging="360"/>
      </w:pPr>
      <w:rPr>
        <w:position w:val="0"/>
        <w:sz w:val="24"/>
        <w:szCs w:val="24"/>
        <w:lang w:val="it-IT"/>
      </w:rPr>
    </w:lvl>
    <w:lvl w:ilvl="7">
      <w:start w:val="1"/>
      <w:numFmt w:val="bullet"/>
      <w:lvlText w:val="-"/>
      <w:lvlJc w:val="left"/>
      <w:pPr>
        <w:tabs>
          <w:tab w:val="num" w:pos="720"/>
        </w:tabs>
        <w:ind w:left="720" w:hanging="360"/>
      </w:pPr>
      <w:rPr>
        <w:position w:val="0"/>
        <w:sz w:val="24"/>
        <w:szCs w:val="24"/>
        <w:lang w:val="it-IT"/>
      </w:rPr>
    </w:lvl>
    <w:lvl w:ilvl="8">
      <w:start w:val="1"/>
      <w:numFmt w:val="bullet"/>
      <w:lvlText w:val="-"/>
      <w:lvlJc w:val="left"/>
      <w:pPr>
        <w:tabs>
          <w:tab w:val="num" w:pos="720"/>
        </w:tabs>
        <w:ind w:left="720" w:hanging="360"/>
      </w:pPr>
      <w:rPr>
        <w:position w:val="0"/>
        <w:sz w:val="24"/>
        <w:szCs w:val="24"/>
        <w:lang w:val="it-IT"/>
      </w:rPr>
    </w:lvl>
  </w:abstractNum>
  <w:abstractNum w:abstractNumId="3">
    <w:nsid w:val="2B09376E"/>
    <w:multiLevelType w:val="multilevel"/>
    <w:tmpl w:val="8DE6508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nsid w:val="457F5DD0"/>
    <w:multiLevelType w:val="multilevel"/>
    <w:tmpl w:val="6ED0B6E4"/>
    <w:lvl w:ilvl="0">
      <w:start w:val="1"/>
      <w:numFmt w:val="bullet"/>
      <w:lvlText w:val="-"/>
      <w:lvlJc w:val="left"/>
      <w:pPr>
        <w:tabs>
          <w:tab w:val="num" w:pos="691"/>
        </w:tabs>
        <w:ind w:left="691" w:hanging="331"/>
      </w:pPr>
      <w:rPr>
        <w:position w:val="0"/>
        <w:sz w:val="24"/>
        <w:szCs w:val="24"/>
        <w:lang w:val="it-IT"/>
      </w:rPr>
    </w:lvl>
    <w:lvl w:ilvl="1">
      <w:start w:val="1"/>
      <w:numFmt w:val="bullet"/>
      <w:lvlText w:val="-"/>
      <w:lvlJc w:val="left"/>
      <w:pPr>
        <w:tabs>
          <w:tab w:val="num" w:pos="720"/>
        </w:tabs>
        <w:ind w:left="720" w:hanging="360"/>
      </w:pPr>
      <w:rPr>
        <w:position w:val="0"/>
        <w:sz w:val="24"/>
        <w:szCs w:val="24"/>
        <w:lang w:val="it-IT"/>
      </w:rPr>
    </w:lvl>
    <w:lvl w:ilvl="2">
      <w:start w:val="1"/>
      <w:numFmt w:val="bullet"/>
      <w:lvlText w:val="-"/>
      <w:lvlJc w:val="left"/>
      <w:pPr>
        <w:tabs>
          <w:tab w:val="num" w:pos="720"/>
        </w:tabs>
        <w:ind w:left="720" w:hanging="360"/>
      </w:pPr>
      <w:rPr>
        <w:position w:val="0"/>
        <w:sz w:val="24"/>
        <w:szCs w:val="24"/>
        <w:lang w:val="it-IT"/>
      </w:rPr>
    </w:lvl>
    <w:lvl w:ilvl="3">
      <w:start w:val="1"/>
      <w:numFmt w:val="bullet"/>
      <w:lvlText w:val="-"/>
      <w:lvlJc w:val="left"/>
      <w:pPr>
        <w:tabs>
          <w:tab w:val="num" w:pos="720"/>
        </w:tabs>
        <w:ind w:left="720" w:hanging="360"/>
      </w:pPr>
      <w:rPr>
        <w:position w:val="0"/>
        <w:sz w:val="24"/>
        <w:szCs w:val="24"/>
        <w:lang w:val="it-IT"/>
      </w:rPr>
    </w:lvl>
    <w:lvl w:ilvl="4">
      <w:start w:val="1"/>
      <w:numFmt w:val="bullet"/>
      <w:lvlText w:val="-"/>
      <w:lvlJc w:val="left"/>
      <w:pPr>
        <w:tabs>
          <w:tab w:val="num" w:pos="720"/>
        </w:tabs>
        <w:ind w:left="720" w:hanging="360"/>
      </w:pPr>
      <w:rPr>
        <w:position w:val="0"/>
        <w:sz w:val="24"/>
        <w:szCs w:val="24"/>
        <w:lang w:val="it-IT"/>
      </w:rPr>
    </w:lvl>
    <w:lvl w:ilvl="5">
      <w:start w:val="1"/>
      <w:numFmt w:val="bullet"/>
      <w:lvlText w:val="-"/>
      <w:lvlJc w:val="left"/>
      <w:pPr>
        <w:tabs>
          <w:tab w:val="num" w:pos="720"/>
        </w:tabs>
        <w:ind w:left="720" w:hanging="360"/>
      </w:pPr>
      <w:rPr>
        <w:position w:val="0"/>
        <w:sz w:val="24"/>
        <w:szCs w:val="24"/>
        <w:lang w:val="it-IT"/>
      </w:rPr>
    </w:lvl>
    <w:lvl w:ilvl="6">
      <w:start w:val="1"/>
      <w:numFmt w:val="bullet"/>
      <w:lvlText w:val="-"/>
      <w:lvlJc w:val="left"/>
      <w:pPr>
        <w:tabs>
          <w:tab w:val="num" w:pos="720"/>
        </w:tabs>
        <w:ind w:left="720" w:hanging="360"/>
      </w:pPr>
      <w:rPr>
        <w:position w:val="0"/>
        <w:sz w:val="24"/>
        <w:szCs w:val="24"/>
        <w:lang w:val="it-IT"/>
      </w:rPr>
    </w:lvl>
    <w:lvl w:ilvl="7">
      <w:start w:val="1"/>
      <w:numFmt w:val="bullet"/>
      <w:lvlText w:val="-"/>
      <w:lvlJc w:val="left"/>
      <w:pPr>
        <w:tabs>
          <w:tab w:val="num" w:pos="720"/>
        </w:tabs>
        <w:ind w:left="720" w:hanging="360"/>
      </w:pPr>
      <w:rPr>
        <w:position w:val="0"/>
        <w:sz w:val="24"/>
        <w:szCs w:val="24"/>
        <w:lang w:val="it-IT"/>
      </w:rPr>
    </w:lvl>
    <w:lvl w:ilvl="8">
      <w:start w:val="1"/>
      <w:numFmt w:val="bullet"/>
      <w:lvlText w:val="-"/>
      <w:lvlJc w:val="left"/>
      <w:pPr>
        <w:tabs>
          <w:tab w:val="num" w:pos="720"/>
        </w:tabs>
        <w:ind w:left="720" w:hanging="360"/>
      </w:pPr>
      <w:rPr>
        <w:position w:val="0"/>
        <w:sz w:val="24"/>
        <w:szCs w:val="24"/>
        <w:lang w:val="it-IT"/>
      </w:rPr>
    </w:lvl>
  </w:abstractNum>
  <w:abstractNum w:abstractNumId="5">
    <w:nsid w:val="56D73889"/>
    <w:multiLevelType w:val="multilevel"/>
    <w:tmpl w:val="1D2C8DEA"/>
    <w:styleLink w:val="List0"/>
    <w:lvl w:ilvl="0">
      <w:numFmt w:val="bullet"/>
      <w:lvlText w:val="-"/>
      <w:lvlJc w:val="left"/>
      <w:pPr>
        <w:tabs>
          <w:tab w:val="num" w:pos="691"/>
        </w:tabs>
        <w:ind w:left="691" w:hanging="331"/>
      </w:pPr>
      <w:rPr>
        <w:position w:val="0"/>
        <w:sz w:val="22"/>
        <w:szCs w:val="22"/>
        <w:lang w:val="it-IT"/>
      </w:rPr>
    </w:lvl>
    <w:lvl w:ilvl="1">
      <w:start w:val="1"/>
      <w:numFmt w:val="bullet"/>
      <w:lvlText w:val="-"/>
      <w:lvlJc w:val="left"/>
      <w:pPr>
        <w:tabs>
          <w:tab w:val="num" w:pos="720"/>
        </w:tabs>
        <w:ind w:left="720" w:hanging="360"/>
      </w:pPr>
      <w:rPr>
        <w:position w:val="0"/>
        <w:sz w:val="24"/>
        <w:szCs w:val="24"/>
        <w:lang w:val="it-IT"/>
      </w:rPr>
    </w:lvl>
    <w:lvl w:ilvl="2">
      <w:start w:val="1"/>
      <w:numFmt w:val="bullet"/>
      <w:lvlText w:val="-"/>
      <w:lvlJc w:val="left"/>
      <w:pPr>
        <w:tabs>
          <w:tab w:val="num" w:pos="720"/>
        </w:tabs>
        <w:ind w:left="720" w:hanging="360"/>
      </w:pPr>
      <w:rPr>
        <w:position w:val="0"/>
        <w:sz w:val="24"/>
        <w:szCs w:val="24"/>
        <w:lang w:val="it-IT"/>
      </w:rPr>
    </w:lvl>
    <w:lvl w:ilvl="3">
      <w:start w:val="1"/>
      <w:numFmt w:val="bullet"/>
      <w:lvlText w:val="-"/>
      <w:lvlJc w:val="left"/>
      <w:pPr>
        <w:tabs>
          <w:tab w:val="num" w:pos="720"/>
        </w:tabs>
        <w:ind w:left="720" w:hanging="360"/>
      </w:pPr>
      <w:rPr>
        <w:position w:val="0"/>
        <w:sz w:val="24"/>
        <w:szCs w:val="24"/>
        <w:lang w:val="it-IT"/>
      </w:rPr>
    </w:lvl>
    <w:lvl w:ilvl="4">
      <w:start w:val="1"/>
      <w:numFmt w:val="bullet"/>
      <w:lvlText w:val="-"/>
      <w:lvlJc w:val="left"/>
      <w:pPr>
        <w:tabs>
          <w:tab w:val="num" w:pos="720"/>
        </w:tabs>
        <w:ind w:left="720" w:hanging="360"/>
      </w:pPr>
      <w:rPr>
        <w:position w:val="0"/>
        <w:sz w:val="24"/>
        <w:szCs w:val="24"/>
        <w:lang w:val="it-IT"/>
      </w:rPr>
    </w:lvl>
    <w:lvl w:ilvl="5">
      <w:start w:val="1"/>
      <w:numFmt w:val="bullet"/>
      <w:lvlText w:val="-"/>
      <w:lvlJc w:val="left"/>
      <w:pPr>
        <w:tabs>
          <w:tab w:val="num" w:pos="720"/>
        </w:tabs>
        <w:ind w:left="720" w:hanging="360"/>
      </w:pPr>
      <w:rPr>
        <w:position w:val="0"/>
        <w:sz w:val="24"/>
        <w:szCs w:val="24"/>
        <w:lang w:val="it-IT"/>
      </w:rPr>
    </w:lvl>
    <w:lvl w:ilvl="6">
      <w:start w:val="1"/>
      <w:numFmt w:val="bullet"/>
      <w:lvlText w:val="-"/>
      <w:lvlJc w:val="left"/>
      <w:pPr>
        <w:tabs>
          <w:tab w:val="num" w:pos="720"/>
        </w:tabs>
        <w:ind w:left="720" w:hanging="360"/>
      </w:pPr>
      <w:rPr>
        <w:position w:val="0"/>
        <w:sz w:val="24"/>
        <w:szCs w:val="24"/>
        <w:lang w:val="it-IT"/>
      </w:rPr>
    </w:lvl>
    <w:lvl w:ilvl="7">
      <w:start w:val="1"/>
      <w:numFmt w:val="bullet"/>
      <w:lvlText w:val="-"/>
      <w:lvlJc w:val="left"/>
      <w:pPr>
        <w:tabs>
          <w:tab w:val="num" w:pos="720"/>
        </w:tabs>
        <w:ind w:left="720" w:hanging="360"/>
      </w:pPr>
      <w:rPr>
        <w:position w:val="0"/>
        <w:sz w:val="24"/>
        <w:szCs w:val="24"/>
        <w:lang w:val="it-IT"/>
      </w:rPr>
    </w:lvl>
    <w:lvl w:ilvl="8">
      <w:start w:val="1"/>
      <w:numFmt w:val="bullet"/>
      <w:lvlText w:val="-"/>
      <w:lvlJc w:val="left"/>
      <w:pPr>
        <w:tabs>
          <w:tab w:val="num" w:pos="720"/>
        </w:tabs>
        <w:ind w:left="720" w:hanging="360"/>
      </w:pPr>
      <w:rPr>
        <w:position w:val="0"/>
        <w:sz w:val="24"/>
        <w:szCs w:val="24"/>
        <w:lang w:val="it-IT"/>
      </w:rPr>
    </w:lvl>
  </w:abstractNum>
  <w:abstractNum w:abstractNumId="6">
    <w:nsid w:val="6EC708C4"/>
    <w:multiLevelType w:val="multilevel"/>
    <w:tmpl w:val="E50C878A"/>
    <w:lvl w:ilvl="0">
      <w:start w:val="1"/>
      <w:numFmt w:val="bullet"/>
      <w:lvlText w:val="-"/>
      <w:lvlJc w:val="left"/>
      <w:pPr>
        <w:tabs>
          <w:tab w:val="num" w:pos="691"/>
        </w:tabs>
        <w:ind w:left="691" w:hanging="331"/>
      </w:pPr>
      <w:rPr>
        <w:position w:val="0"/>
        <w:sz w:val="24"/>
        <w:szCs w:val="24"/>
        <w:lang w:val="it-IT"/>
      </w:rPr>
    </w:lvl>
    <w:lvl w:ilvl="1">
      <w:start w:val="1"/>
      <w:numFmt w:val="bullet"/>
      <w:lvlText w:val="-"/>
      <w:lvlJc w:val="left"/>
      <w:pPr>
        <w:tabs>
          <w:tab w:val="num" w:pos="720"/>
        </w:tabs>
        <w:ind w:left="720" w:hanging="360"/>
      </w:pPr>
      <w:rPr>
        <w:position w:val="0"/>
        <w:sz w:val="24"/>
        <w:szCs w:val="24"/>
        <w:lang w:val="it-IT"/>
      </w:rPr>
    </w:lvl>
    <w:lvl w:ilvl="2">
      <w:start w:val="1"/>
      <w:numFmt w:val="bullet"/>
      <w:lvlText w:val="-"/>
      <w:lvlJc w:val="left"/>
      <w:pPr>
        <w:tabs>
          <w:tab w:val="num" w:pos="720"/>
        </w:tabs>
        <w:ind w:left="720" w:hanging="360"/>
      </w:pPr>
      <w:rPr>
        <w:position w:val="0"/>
        <w:sz w:val="24"/>
        <w:szCs w:val="24"/>
        <w:lang w:val="it-IT"/>
      </w:rPr>
    </w:lvl>
    <w:lvl w:ilvl="3">
      <w:start w:val="1"/>
      <w:numFmt w:val="bullet"/>
      <w:lvlText w:val="-"/>
      <w:lvlJc w:val="left"/>
      <w:pPr>
        <w:tabs>
          <w:tab w:val="num" w:pos="720"/>
        </w:tabs>
        <w:ind w:left="720" w:hanging="360"/>
      </w:pPr>
      <w:rPr>
        <w:position w:val="0"/>
        <w:sz w:val="24"/>
        <w:szCs w:val="24"/>
        <w:lang w:val="it-IT"/>
      </w:rPr>
    </w:lvl>
    <w:lvl w:ilvl="4">
      <w:start w:val="1"/>
      <w:numFmt w:val="bullet"/>
      <w:lvlText w:val="-"/>
      <w:lvlJc w:val="left"/>
      <w:pPr>
        <w:tabs>
          <w:tab w:val="num" w:pos="720"/>
        </w:tabs>
        <w:ind w:left="720" w:hanging="360"/>
      </w:pPr>
      <w:rPr>
        <w:position w:val="0"/>
        <w:sz w:val="24"/>
        <w:szCs w:val="24"/>
        <w:lang w:val="it-IT"/>
      </w:rPr>
    </w:lvl>
    <w:lvl w:ilvl="5">
      <w:start w:val="1"/>
      <w:numFmt w:val="bullet"/>
      <w:lvlText w:val="-"/>
      <w:lvlJc w:val="left"/>
      <w:pPr>
        <w:tabs>
          <w:tab w:val="num" w:pos="720"/>
        </w:tabs>
        <w:ind w:left="720" w:hanging="360"/>
      </w:pPr>
      <w:rPr>
        <w:position w:val="0"/>
        <w:sz w:val="24"/>
        <w:szCs w:val="24"/>
        <w:lang w:val="it-IT"/>
      </w:rPr>
    </w:lvl>
    <w:lvl w:ilvl="6">
      <w:start w:val="1"/>
      <w:numFmt w:val="bullet"/>
      <w:lvlText w:val="-"/>
      <w:lvlJc w:val="left"/>
      <w:pPr>
        <w:tabs>
          <w:tab w:val="num" w:pos="720"/>
        </w:tabs>
        <w:ind w:left="720" w:hanging="360"/>
      </w:pPr>
      <w:rPr>
        <w:position w:val="0"/>
        <w:sz w:val="24"/>
        <w:szCs w:val="24"/>
        <w:lang w:val="it-IT"/>
      </w:rPr>
    </w:lvl>
    <w:lvl w:ilvl="7">
      <w:start w:val="1"/>
      <w:numFmt w:val="bullet"/>
      <w:lvlText w:val="-"/>
      <w:lvlJc w:val="left"/>
      <w:pPr>
        <w:tabs>
          <w:tab w:val="num" w:pos="720"/>
        </w:tabs>
        <w:ind w:left="720" w:hanging="360"/>
      </w:pPr>
      <w:rPr>
        <w:position w:val="0"/>
        <w:sz w:val="24"/>
        <w:szCs w:val="24"/>
        <w:lang w:val="it-IT"/>
      </w:rPr>
    </w:lvl>
    <w:lvl w:ilvl="8">
      <w:start w:val="1"/>
      <w:numFmt w:val="bullet"/>
      <w:lvlText w:val="-"/>
      <w:lvlJc w:val="left"/>
      <w:pPr>
        <w:tabs>
          <w:tab w:val="num" w:pos="720"/>
        </w:tabs>
        <w:ind w:left="720" w:hanging="360"/>
      </w:pPr>
      <w:rPr>
        <w:position w:val="0"/>
        <w:sz w:val="24"/>
        <w:szCs w:val="24"/>
        <w:lang w:val="it-IT"/>
      </w:rPr>
    </w:lvl>
  </w:abstractNum>
  <w:abstractNum w:abstractNumId="7">
    <w:nsid w:val="793E09CF"/>
    <w:multiLevelType w:val="multilevel"/>
    <w:tmpl w:val="072ED6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8">
    <w:nsid w:val="79C01A56"/>
    <w:multiLevelType w:val="multilevel"/>
    <w:tmpl w:val="F56E0DB8"/>
    <w:styleLink w:val="List1"/>
    <w:lvl w:ilvl="0">
      <w:numFmt w:val="bullet"/>
      <w:lvlText w:val="-"/>
      <w:lvlJc w:val="left"/>
      <w:pPr>
        <w:tabs>
          <w:tab w:val="num" w:pos="691"/>
        </w:tabs>
        <w:ind w:left="691" w:hanging="331"/>
      </w:pPr>
      <w:rPr>
        <w:position w:val="0"/>
        <w:sz w:val="22"/>
        <w:szCs w:val="22"/>
        <w:lang w:val="it-IT"/>
      </w:rPr>
    </w:lvl>
    <w:lvl w:ilvl="1">
      <w:start w:val="1"/>
      <w:numFmt w:val="bullet"/>
      <w:lvlText w:val="-"/>
      <w:lvlJc w:val="left"/>
      <w:pPr>
        <w:tabs>
          <w:tab w:val="num" w:pos="720"/>
        </w:tabs>
        <w:ind w:left="720" w:hanging="360"/>
      </w:pPr>
      <w:rPr>
        <w:position w:val="0"/>
        <w:sz w:val="24"/>
        <w:szCs w:val="24"/>
        <w:lang w:val="it-IT"/>
      </w:rPr>
    </w:lvl>
    <w:lvl w:ilvl="2">
      <w:start w:val="1"/>
      <w:numFmt w:val="bullet"/>
      <w:lvlText w:val="-"/>
      <w:lvlJc w:val="left"/>
      <w:pPr>
        <w:tabs>
          <w:tab w:val="num" w:pos="720"/>
        </w:tabs>
        <w:ind w:left="720" w:hanging="360"/>
      </w:pPr>
      <w:rPr>
        <w:position w:val="0"/>
        <w:sz w:val="24"/>
        <w:szCs w:val="24"/>
        <w:lang w:val="it-IT"/>
      </w:rPr>
    </w:lvl>
    <w:lvl w:ilvl="3">
      <w:start w:val="1"/>
      <w:numFmt w:val="bullet"/>
      <w:lvlText w:val="-"/>
      <w:lvlJc w:val="left"/>
      <w:pPr>
        <w:tabs>
          <w:tab w:val="num" w:pos="720"/>
        </w:tabs>
        <w:ind w:left="720" w:hanging="360"/>
      </w:pPr>
      <w:rPr>
        <w:position w:val="0"/>
        <w:sz w:val="24"/>
        <w:szCs w:val="24"/>
        <w:lang w:val="it-IT"/>
      </w:rPr>
    </w:lvl>
    <w:lvl w:ilvl="4">
      <w:start w:val="1"/>
      <w:numFmt w:val="bullet"/>
      <w:lvlText w:val="-"/>
      <w:lvlJc w:val="left"/>
      <w:pPr>
        <w:tabs>
          <w:tab w:val="num" w:pos="720"/>
        </w:tabs>
        <w:ind w:left="720" w:hanging="360"/>
      </w:pPr>
      <w:rPr>
        <w:position w:val="0"/>
        <w:sz w:val="24"/>
        <w:szCs w:val="24"/>
        <w:lang w:val="it-IT"/>
      </w:rPr>
    </w:lvl>
    <w:lvl w:ilvl="5">
      <w:start w:val="1"/>
      <w:numFmt w:val="bullet"/>
      <w:lvlText w:val="-"/>
      <w:lvlJc w:val="left"/>
      <w:pPr>
        <w:tabs>
          <w:tab w:val="num" w:pos="720"/>
        </w:tabs>
        <w:ind w:left="720" w:hanging="360"/>
      </w:pPr>
      <w:rPr>
        <w:position w:val="0"/>
        <w:sz w:val="24"/>
        <w:szCs w:val="24"/>
        <w:lang w:val="it-IT"/>
      </w:rPr>
    </w:lvl>
    <w:lvl w:ilvl="6">
      <w:start w:val="1"/>
      <w:numFmt w:val="bullet"/>
      <w:lvlText w:val="-"/>
      <w:lvlJc w:val="left"/>
      <w:pPr>
        <w:tabs>
          <w:tab w:val="num" w:pos="720"/>
        </w:tabs>
        <w:ind w:left="720" w:hanging="360"/>
      </w:pPr>
      <w:rPr>
        <w:position w:val="0"/>
        <w:sz w:val="24"/>
        <w:szCs w:val="24"/>
        <w:lang w:val="it-IT"/>
      </w:rPr>
    </w:lvl>
    <w:lvl w:ilvl="7">
      <w:start w:val="1"/>
      <w:numFmt w:val="bullet"/>
      <w:lvlText w:val="-"/>
      <w:lvlJc w:val="left"/>
      <w:pPr>
        <w:tabs>
          <w:tab w:val="num" w:pos="720"/>
        </w:tabs>
        <w:ind w:left="720" w:hanging="360"/>
      </w:pPr>
      <w:rPr>
        <w:position w:val="0"/>
        <w:sz w:val="24"/>
        <w:szCs w:val="24"/>
        <w:lang w:val="it-IT"/>
      </w:rPr>
    </w:lvl>
    <w:lvl w:ilvl="8">
      <w:start w:val="1"/>
      <w:numFmt w:val="bullet"/>
      <w:lvlText w:val="-"/>
      <w:lvlJc w:val="left"/>
      <w:pPr>
        <w:tabs>
          <w:tab w:val="num" w:pos="720"/>
        </w:tabs>
        <w:ind w:left="720" w:hanging="360"/>
      </w:pPr>
      <w:rPr>
        <w:position w:val="0"/>
        <w:sz w:val="24"/>
        <w:szCs w:val="24"/>
        <w:lang w:val="it-IT"/>
      </w:rPr>
    </w:lvl>
  </w:abstractNum>
  <w:abstractNum w:abstractNumId="9">
    <w:nsid w:val="7B500CC0"/>
    <w:multiLevelType w:val="multilevel"/>
    <w:tmpl w:val="A0E626B0"/>
    <w:styleLink w:val="Elenco21"/>
    <w:lvl w:ilvl="0">
      <w:start w:val="1"/>
      <w:numFmt w:val="bullet"/>
      <w:lvlText w:val="-"/>
      <w:lvlJc w:val="left"/>
      <w:pPr>
        <w:tabs>
          <w:tab w:val="num" w:pos="691"/>
        </w:tabs>
        <w:ind w:left="691" w:hanging="331"/>
      </w:pPr>
      <w:rPr>
        <w:position w:val="0"/>
        <w:sz w:val="22"/>
        <w:szCs w:val="22"/>
        <w:lang w:val="it-IT"/>
      </w:rPr>
    </w:lvl>
    <w:lvl w:ilvl="1">
      <w:start w:val="1"/>
      <w:numFmt w:val="bullet"/>
      <w:lvlText w:val="-"/>
      <w:lvlJc w:val="left"/>
      <w:pPr>
        <w:tabs>
          <w:tab w:val="num" w:pos="720"/>
        </w:tabs>
        <w:ind w:left="720" w:hanging="360"/>
      </w:pPr>
      <w:rPr>
        <w:position w:val="0"/>
        <w:sz w:val="24"/>
        <w:szCs w:val="24"/>
        <w:lang w:val="it-IT"/>
      </w:rPr>
    </w:lvl>
    <w:lvl w:ilvl="2">
      <w:start w:val="1"/>
      <w:numFmt w:val="bullet"/>
      <w:lvlText w:val="-"/>
      <w:lvlJc w:val="left"/>
      <w:pPr>
        <w:tabs>
          <w:tab w:val="num" w:pos="720"/>
        </w:tabs>
        <w:ind w:left="720" w:hanging="360"/>
      </w:pPr>
      <w:rPr>
        <w:position w:val="0"/>
        <w:sz w:val="24"/>
        <w:szCs w:val="24"/>
        <w:lang w:val="it-IT"/>
      </w:rPr>
    </w:lvl>
    <w:lvl w:ilvl="3">
      <w:start w:val="1"/>
      <w:numFmt w:val="bullet"/>
      <w:lvlText w:val="-"/>
      <w:lvlJc w:val="left"/>
      <w:pPr>
        <w:tabs>
          <w:tab w:val="num" w:pos="720"/>
        </w:tabs>
        <w:ind w:left="720" w:hanging="360"/>
      </w:pPr>
      <w:rPr>
        <w:position w:val="0"/>
        <w:sz w:val="24"/>
        <w:szCs w:val="24"/>
        <w:lang w:val="it-IT"/>
      </w:rPr>
    </w:lvl>
    <w:lvl w:ilvl="4">
      <w:start w:val="1"/>
      <w:numFmt w:val="bullet"/>
      <w:lvlText w:val="-"/>
      <w:lvlJc w:val="left"/>
      <w:pPr>
        <w:tabs>
          <w:tab w:val="num" w:pos="720"/>
        </w:tabs>
        <w:ind w:left="720" w:hanging="360"/>
      </w:pPr>
      <w:rPr>
        <w:position w:val="0"/>
        <w:sz w:val="24"/>
        <w:szCs w:val="24"/>
        <w:lang w:val="it-IT"/>
      </w:rPr>
    </w:lvl>
    <w:lvl w:ilvl="5">
      <w:start w:val="1"/>
      <w:numFmt w:val="bullet"/>
      <w:lvlText w:val="-"/>
      <w:lvlJc w:val="left"/>
      <w:pPr>
        <w:tabs>
          <w:tab w:val="num" w:pos="720"/>
        </w:tabs>
        <w:ind w:left="720" w:hanging="360"/>
      </w:pPr>
      <w:rPr>
        <w:position w:val="0"/>
        <w:sz w:val="24"/>
        <w:szCs w:val="24"/>
        <w:lang w:val="it-IT"/>
      </w:rPr>
    </w:lvl>
    <w:lvl w:ilvl="6">
      <w:start w:val="1"/>
      <w:numFmt w:val="bullet"/>
      <w:lvlText w:val="-"/>
      <w:lvlJc w:val="left"/>
      <w:pPr>
        <w:tabs>
          <w:tab w:val="num" w:pos="720"/>
        </w:tabs>
        <w:ind w:left="720" w:hanging="360"/>
      </w:pPr>
      <w:rPr>
        <w:position w:val="0"/>
        <w:sz w:val="24"/>
        <w:szCs w:val="24"/>
        <w:lang w:val="it-IT"/>
      </w:rPr>
    </w:lvl>
    <w:lvl w:ilvl="7">
      <w:start w:val="1"/>
      <w:numFmt w:val="bullet"/>
      <w:lvlText w:val="-"/>
      <w:lvlJc w:val="left"/>
      <w:pPr>
        <w:tabs>
          <w:tab w:val="num" w:pos="720"/>
        </w:tabs>
        <w:ind w:left="720" w:hanging="360"/>
      </w:pPr>
      <w:rPr>
        <w:position w:val="0"/>
        <w:sz w:val="24"/>
        <w:szCs w:val="24"/>
        <w:lang w:val="it-IT"/>
      </w:rPr>
    </w:lvl>
    <w:lvl w:ilvl="8">
      <w:start w:val="1"/>
      <w:numFmt w:val="bullet"/>
      <w:lvlText w:val="-"/>
      <w:lvlJc w:val="left"/>
      <w:pPr>
        <w:tabs>
          <w:tab w:val="num" w:pos="720"/>
        </w:tabs>
        <w:ind w:left="720" w:hanging="360"/>
      </w:pPr>
      <w:rPr>
        <w:position w:val="0"/>
        <w:sz w:val="24"/>
        <w:szCs w:val="24"/>
        <w:lang w:val="it-IT"/>
      </w:rPr>
    </w:lvl>
  </w:abstractNum>
  <w:num w:numId="1">
    <w:abstractNumId w:val="2"/>
  </w:num>
  <w:num w:numId="2">
    <w:abstractNumId w:val="3"/>
  </w:num>
  <w:num w:numId="3">
    <w:abstractNumId w:val="5"/>
  </w:num>
  <w:num w:numId="4">
    <w:abstractNumId w:val="6"/>
  </w:num>
  <w:num w:numId="5">
    <w:abstractNumId w:val="0"/>
  </w:num>
  <w:num w:numId="6">
    <w:abstractNumId w:val="8"/>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90924"/>
    <w:rsid w:val="002047AC"/>
    <w:rsid w:val="0022611F"/>
    <w:rsid w:val="00590924"/>
    <w:rsid w:val="00E12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CorpoA">
    <w:name w:val="Corpo A"/>
    <w:pPr>
      <w:suppressAutoHyphens/>
      <w:spacing w:after="200" w:line="276" w:lineRule="auto"/>
    </w:pPr>
    <w:rPr>
      <w:rFonts w:ascii="Trebuchet MS" w:hAnsi="Arial Unicode MS" w:cs="Arial Unicode MS"/>
      <w:color w:val="000000"/>
      <w:sz w:val="22"/>
      <w:szCs w:val="22"/>
      <w:u w:color="000000"/>
    </w:rPr>
  </w:style>
  <w:style w:type="numbering" w:customStyle="1" w:styleId="List0">
    <w:name w:val="List 0"/>
    <w:basedOn w:val="Stileimportato1"/>
    <w:pPr>
      <w:numPr>
        <w:numId w:val="3"/>
      </w:numPr>
    </w:pPr>
  </w:style>
  <w:style w:type="numbering" w:customStyle="1" w:styleId="Stileimportato1">
    <w:name w:val="Stile importato 1"/>
  </w:style>
  <w:style w:type="numbering" w:customStyle="1" w:styleId="List1">
    <w:name w:val="List 1"/>
    <w:basedOn w:val="Stileimportato2"/>
    <w:pPr>
      <w:numPr>
        <w:numId w:val="6"/>
      </w:numPr>
    </w:pPr>
  </w:style>
  <w:style w:type="numbering" w:customStyle="1" w:styleId="Stileimportato2">
    <w:name w:val="Stile importato 2"/>
  </w:style>
  <w:style w:type="numbering" w:customStyle="1" w:styleId="Elenco21">
    <w:name w:val="Elenco 21"/>
    <w:basedOn w:val="Stileimportato3"/>
    <w:pPr>
      <w:numPr>
        <w:numId w:val="10"/>
      </w:numPr>
    </w:pPr>
  </w:style>
  <w:style w:type="numbering" w:customStyle="1" w:styleId="Stileimportato3">
    <w:name w:val="Stile importato 3"/>
  </w:style>
  <w:style w:type="paragraph" w:customStyle="1" w:styleId="CorpoB">
    <w:name w:val="Corpo B"/>
    <w:rPr>
      <w:rFonts w:ascii="Helvetica" w:hAnsi="Arial Unicode MS"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CorpoA">
    <w:name w:val="Corpo A"/>
    <w:pPr>
      <w:suppressAutoHyphens/>
      <w:spacing w:after="200" w:line="276" w:lineRule="auto"/>
    </w:pPr>
    <w:rPr>
      <w:rFonts w:ascii="Trebuchet MS" w:hAnsi="Arial Unicode MS" w:cs="Arial Unicode MS"/>
      <w:color w:val="000000"/>
      <w:sz w:val="22"/>
      <w:szCs w:val="22"/>
      <w:u w:color="000000"/>
    </w:rPr>
  </w:style>
  <w:style w:type="numbering" w:customStyle="1" w:styleId="List0">
    <w:name w:val="List 0"/>
    <w:basedOn w:val="Stileimportato1"/>
    <w:pPr>
      <w:numPr>
        <w:numId w:val="3"/>
      </w:numPr>
    </w:pPr>
  </w:style>
  <w:style w:type="numbering" w:customStyle="1" w:styleId="Stileimportato1">
    <w:name w:val="Stile importato 1"/>
  </w:style>
  <w:style w:type="numbering" w:customStyle="1" w:styleId="List1">
    <w:name w:val="List 1"/>
    <w:basedOn w:val="Stileimportato2"/>
    <w:pPr>
      <w:numPr>
        <w:numId w:val="6"/>
      </w:numPr>
    </w:pPr>
  </w:style>
  <w:style w:type="numbering" w:customStyle="1" w:styleId="Stileimportato2">
    <w:name w:val="Stile importato 2"/>
  </w:style>
  <w:style w:type="numbering" w:customStyle="1" w:styleId="Elenco21">
    <w:name w:val="Elenco 21"/>
    <w:basedOn w:val="Stileimportato3"/>
    <w:pPr>
      <w:numPr>
        <w:numId w:val="10"/>
      </w:numPr>
    </w:pPr>
  </w:style>
  <w:style w:type="numbering" w:customStyle="1" w:styleId="Stileimportato3">
    <w:name w:val="Stile importato 3"/>
  </w:style>
  <w:style w:type="paragraph" w:customStyle="1" w:styleId="CorpoB">
    <w:name w:val="Corpo B"/>
    <w:rPr>
      <w:rFonts w:ascii="Helvetica"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1752</Words>
  <Characters>9990</Characters>
  <Application>Microsoft Office Word</Application>
  <DocSecurity>4</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Utente_locale</dc:creator>
  <cp:lastModifiedBy>cacciagrano_l</cp:lastModifiedBy>
  <cp:revision>2</cp:revision>
  <dcterms:created xsi:type="dcterms:W3CDTF">2016-12-07T16:25:00Z</dcterms:created>
  <dcterms:modified xsi:type="dcterms:W3CDTF">2016-12-07T16:25:00Z</dcterms:modified>
</cp:coreProperties>
</file>