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9C5" w:rsidRPr="00C359C5" w:rsidRDefault="00C359C5" w:rsidP="00C359C5">
      <w:pPr>
        <w:spacing w:line="300" w:lineRule="exact"/>
        <w:rPr>
          <w:rFonts w:cs="Arial"/>
          <w:b/>
          <w:szCs w:val="22"/>
        </w:rPr>
      </w:pPr>
      <w:r w:rsidRPr="00C359C5">
        <w:rPr>
          <w:rFonts w:cs="Arial"/>
          <w:b/>
          <w:szCs w:val="22"/>
        </w:rPr>
        <w:t>Risorse per il Commissario straordinario per l’emergenza COVID-19</w:t>
      </w:r>
    </w:p>
    <w:p w:rsidR="00C359C5" w:rsidRPr="00C359C5" w:rsidRDefault="00C359C5" w:rsidP="00C359C5">
      <w:pPr>
        <w:spacing w:line="300" w:lineRule="exact"/>
        <w:rPr>
          <w:rFonts w:cs="Arial"/>
          <w:b/>
          <w:szCs w:val="22"/>
        </w:rPr>
      </w:pPr>
    </w:p>
    <w:p w:rsidR="00980A44" w:rsidRPr="00C359C5" w:rsidRDefault="00980A44" w:rsidP="00C359C5">
      <w:pPr>
        <w:spacing w:line="300" w:lineRule="exact"/>
        <w:rPr>
          <w:rFonts w:cs="Arial"/>
          <w:szCs w:val="22"/>
        </w:rPr>
      </w:pPr>
      <w:r w:rsidRPr="00C359C5">
        <w:rPr>
          <w:rFonts w:cs="Arial"/>
          <w:szCs w:val="22"/>
        </w:rPr>
        <w:t>Per l’emergenza sono state stanziate le seguenti risorse, inizialmente a valere sul Fondo per le emergenze nazionali di cui all'</w:t>
      </w:r>
      <w:hyperlink r:id="rId7" w:anchor="id=10LX0000859755ART89,__m=document" w:history="1">
        <w:r w:rsidRPr="00C359C5">
          <w:rPr>
            <w:rFonts w:cs="Arial"/>
            <w:szCs w:val="22"/>
          </w:rPr>
          <w:t>art. 44, comma 1, del decreto legislativo n. 1 del 2018</w:t>
        </w:r>
      </w:hyperlink>
      <w:r w:rsidRPr="00C359C5">
        <w:rPr>
          <w:rFonts w:cs="Arial"/>
          <w:szCs w:val="22"/>
        </w:rPr>
        <w:t>:</w:t>
      </w:r>
    </w:p>
    <w:p w:rsidR="00980A44" w:rsidRPr="00C359C5" w:rsidRDefault="008129C6" w:rsidP="008E4088">
      <w:pPr>
        <w:pStyle w:val="Paragrafoelenco"/>
        <w:numPr>
          <w:ilvl w:val="0"/>
          <w:numId w:val="8"/>
        </w:numPr>
        <w:spacing w:line="300" w:lineRule="exact"/>
        <w:rPr>
          <w:rFonts w:cs="Arial"/>
          <w:szCs w:val="22"/>
        </w:rPr>
      </w:pPr>
      <w:hyperlink r:id="rId8" w:anchor="id=10LX0000886619ART0,__m=document" w:history="1">
        <w:r w:rsidR="00854CD5" w:rsidRPr="00854CD5">
          <w:rPr>
            <w:rStyle w:val="linkneltesto"/>
            <w:b/>
            <w:color w:val="0000FF"/>
            <w:u w:val="single"/>
          </w:rPr>
          <w:t>delibera del Consiglio dei ministri del 31 gennaio 2020</w:t>
        </w:r>
      </w:hyperlink>
      <w:r w:rsidR="00854CD5">
        <w:rPr>
          <w:rFonts w:cs="Arial"/>
          <w:szCs w:val="22"/>
        </w:rPr>
        <w:t>,</w:t>
      </w:r>
      <w:r w:rsidR="00980A44" w:rsidRPr="00C359C5">
        <w:rPr>
          <w:rFonts w:cs="Arial"/>
          <w:szCs w:val="22"/>
        </w:rPr>
        <w:t xml:space="preserve"> </w:t>
      </w:r>
      <w:r w:rsidR="00854CD5">
        <w:rPr>
          <w:rFonts w:cs="Arial"/>
          <w:szCs w:val="22"/>
        </w:rPr>
        <w:t xml:space="preserve">con la quale è stato </w:t>
      </w:r>
      <w:r w:rsidR="00854CD5">
        <w:t xml:space="preserve">dichiarato, per sei mesi, lo stato di emergenza. </w:t>
      </w:r>
      <w:r w:rsidR="00980A44" w:rsidRPr="00C359C5">
        <w:rPr>
          <w:rFonts w:cs="Arial"/>
          <w:szCs w:val="22"/>
        </w:rPr>
        <w:t xml:space="preserve">Per l'attuazione dei primi interventi, nelle more della valutazione dell'effettivo impatto dell'evento in rassegna, si provvede nel limite di </w:t>
      </w:r>
      <w:r w:rsidR="00980A44" w:rsidRPr="00C359C5">
        <w:rPr>
          <w:rFonts w:cs="Arial"/>
          <w:b/>
          <w:szCs w:val="22"/>
        </w:rPr>
        <w:t>euro 5.000.000,00</w:t>
      </w:r>
      <w:r w:rsidR="00980A44" w:rsidRPr="00C359C5">
        <w:rPr>
          <w:rFonts w:cs="Arial"/>
          <w:szCs w:val="22"/>
        </w:rPr>
        <w:t xml:space="preserve"> a valere sul Fondo per le emergenze nazionali di cui all'articolo 44, comma 1, del decreto legislativo 2 gennaio 2018, n. 1.</w:t>
      </w:r>
    </w:p>
    <w:p w:rsidR="00980A44" w:rsidRPr="00C359C5" w:rsidRDefault="008129C6" w:rsidP="008E4088">
      <w:pPr>
        <w:pStyle w:val="Paragrafoelenco"/>
        <w:numPr>
          <w:ilvl w:val="0"/>
          <w:numId w:val="8"/>
        </w:numPr>
        <w:spacing w:line="300" w:lineRule="exact"/>
        <w:rPr>
          <w:rFonts w:cs="Arial"/>
          <w:szCs w:val="22"/>
        </w:rPr>
      </w:pPr>
      <w:hyperlink r:id="rId9" w:anchor="id=10LX0000888379ART0,__m=document" w:history="1">
        <w:r w:rsidR="00854CD5" w:rsidRPr="00854CD5">
          <w:rPr>
            <w:rStyle w:val="linkneltesto"/>
            <w:b/>
            <w:color w:val="0000FF"/>
            <w:u w:val="single"/>
          </w:rPr>
          <w:t>delibera del Consiglio dei ministri del 5 marzo 2020</w:t>
        </w:r>
      </w:hyperlink>
      <w:r w:rsidR="00980A44" w:rsidRPr="00C359C5">
        <w:rPr>
          <w:rFonts w:cs="Arial"/>
          <w:b/>
          <w:szCs w:val="22"/>
        </w:rPr>
        <w:t>:</w:t>
      </w:r>
      <w:r w:rsidR="00980A44" w:rsidRPr="00C359C5">
        <w:rPr>
          <w:rFonts w:cs="Arial"/>
          <w:szCs w:val="22"/>
        </w:rPr>
        <w:t xml:space="preserve"> </w:t>
      </w:r>
      <w:r w:rsidR="00854CD5">
        <w:rPr>
          <w:rFonts w:cs="Arial"/>
          <w:szCs w:val="22"/>
        </w:rPr>
        <w:t xml:space="preserve">con la quale </w:t>
      </w:r>
      <w:r w:rsidR="00980A44" w:rsidRPr="00C359C5">
        <w:rPr>
          <w:rFonts w:cs="Arial"/>
          <w:szCs w:val="22"/>
        </w:rPr>
        <w:t xml:space="preserve">lo stanziamento di risorse di cui </w:t>
      </w:r>
      <w:hyperlink r:id="rId10" w:anchor="id=10LX0000886619ART14,__m=document" w:history="1">
        <w:r w:rsidR="00980A44" w:rsidRPr="00C359C5">
          <w:rPr>
            <w:rFonts w:cs="Arial"/>
            <w:szCs w:val="22"/>
          </w:rPr>
          <w:t>alla</w:t>
        </w:r>
        <w:r w:rsidR="00854CD5">
          <w:rPr>
            <w:rFonts w:cs="Arial"/>
            <w:szCs w:val="22"/>
          </w:rPr>
          <w:t xml:space="preserve"> precedente </w:t>
        </w:r>
        <w:r w:rsidR="00980A44" w:rsidRPr="00C359C5">
          <w:rPr>
            <w:rFonts w:cs="Arial"/>
            <w:szCs w:val="22"/>
          </w:rPr>
          <w:t>delibera del Consiglio dei ministri del 31 gennaio 2020</w:t>
        </w:r>
      </w:hyperlink>
      <w:r w:rsidR="00980A44" w:rsidRPr="00C359C5">
        <w:rPr>
          <w:rFonts w:cs="Arial"/>
          <w:szCs w:val="22"/>
        </w:rPr>
        <w:t xml:space="preserve">, è integrato di </w:t>
      </w:r>
      <w:r w:rsidR="00980A44" w:rsidRPr="00C359C5">
        <w:rPr>
          <w:rFonts w:cs="Arial"/>
          <w:b/>
          <w:szCs w:val="22"/>
        </w:rPr>
        <w:t>euro 100.000.000,00</w:t>
      </w:r>
      <w:r w:rsidR="00980A44" w:rsidRPr="00C359C5">
        <w:rPr>
          <w:rFonts w:cs="Arial"/>
          <w:szCs w:val="22"/>
        </w:rPr>
        <w:t xml:space="preserve"> a valere sul Fondo per le emergenze nazionali di cui all'</w:t>
      </w:r>
      <w:hyperlink r:id="rId11" w:anchor="id=10LX0000859755ART89,__m=document" w:history="1">
        <w:r w:rsidR="00980A44" w:rsidRPr="00C359C5">
          <w:rPr>
            <w:rFonts w:cs="Arial"/>
            <w:szCs w:val="22"/>
          </w:rPr>
          <w:t>art. 44, comma 1, del richiamato decreto legislativo n. 1 del 2018</w:t>
        </w:r>
      </w:hyperlink>
      <w:r w:rsidR="00980A44" w:rsidRPr="00C359C5">
        <w:rPr>
          <w:rFonts w:cs="Arial"/>
          <w:szCs w:val="22"/>
        </w:rPr>
        <w:t xml:space="preserve"> per il completamento delle attività di cui alla lettera a) del comma 2 dell'</w:t>
      </w:r>
      <w:hyperlink r:id="rId12" w:anchor="id=10LX0000859755ART58,__m=document" w:history="1">
        <w:r w:rsidR="00980A44" w:rsidRPr="00C359C5">
          <w:rPr>
            <w:rFonts w:cs="Arial"/>
            <w:szCs w:val="22"/>
          </w:rPr>
          <w:t>art. 25 del citato decreto legislativo</w:t>
        </w:r>
      </w:hyperlink>
      <w:r w:rsidR="00C359C5" w:rsidRPr="00C359C5">
        <w:rPr>
          <w:rFonts w:cs="Arial"/>
          <w:szCs w:val="22"/>
        </w:rPr>
        <w:t xml:space="preserve"> (all'organizzazione ed all'effettuazione degli interventi di soccorso e assistenza alla popolazione interessata dall'evento),</w:t>
      </w:r>
    </w:p>
    <w:p w:rsidR="00C359C5" w:rsidRPr="00C359C5" w:rsidRDefault="00C359C5" w:rsidP="008E4088">
      <w:pPr>
        <w:pStyle w:val="Paragrafoelenco"/>
        <w:numPr>
          <w:ilvl w:val="0"/>
          <w:numId w:val="8"/>
        </w:numPr>
        <w:spacing w:line="300" w:lineRule="exact"/>
        <w:rPr>
          <w:rFonts w:cs="Arial"/>
          <w:szCs w:val="22"/>
        </w:rPr>
      </w:pPr>
      <w:r w:rsidRPr="00C359C5">
        <w:rPr>
          <w:rFonts w:cs="Arial"/>
          <w:b/>
          <w:szCs w:val="22"/>
        </w:rPr>
        <w:t>l'</w:t>
      </w:r>
      <w:hyperlink r:id="rId13" w:anchor="id=10LX0000888943ART33,__m=document" w:history="1">
        <w:r w:rsidRPr="00C359C5">
          <w:rPr>
            <w:rFonts w:cs="Arial"/>
            <w:b/>
            <w:szCs w:val="22"/>
          </w:rPr>
          <w:t>art. 18, comma 3, del decreto-legge n. 18 del 2020</w:t>
        </w:r>
      </w:hyperlink>
      <w:r w:rsidRPr="00C359C5">
        <w:rPr>
          <w:rFonts w:cs="Arial"/>
          <w:szCs w:val="22"/>
        </w:rPr>
        <w:t xml:space="preserve"> con il quale, al fine di far fronte alle straordinarie esigenze connesse allo stato di emergenza </w:t>
      </w:r>
      <w:hyperlink r:id="rId14" w:anchor="id=10LX0000886619ART0,__m=document" w:history="1">
        <w:r w:rsidRPr="00C359C5">
          <w:rPr>
            <w:rFonts w:cs="Arial"/>
            <w:szCs w:val="22"/>
          </w:rPr>
          <w:t>deliberato dal Consiglio dei ministri in data 31 gennaio 2020</w:t>
        </w:r>
      </w:hyperlink>
      <w:r w:rsidRPr="00C359C5">
        <w:rPr>
          <w:rFonts w:cs="Arial"/>
          <w:szCs w:val="22"/>
        </w:rPr>
        <w:t>, per l'anno 2020 il fondo di cui all'</w:t>
      </w:r>
      <w:hyperlink r:id="rId15" w:anchor="id=10LX0000859755ART89,__m=document" w:history="1">
        <w:r w:rsidRPr="00C359C5">
          <w:rPr>
            <w:rFonts w:cs="Arial"/>
            <w:szCs w:val="22"/>
          </w:rPr>
          <w:t>art. 44, del decreto legislativo 2 gennaio 2018, n. 1</w:t>
        </w:r>
      </w:hyperlink>
      <w:r w:rsidRPr="00C359C5">
        <w:rPr>
          <w:rFonts w:cs="Arial"/>
          <w:szCs w:val="22"/>
        </w:rPr>
        <w:t xml:space="preserve">, è stato incrementato di </w:t>
      </w:r>
      <w:r w:rsidRPr="00C359C5">
        <w:rPr>
          <w:rFonts w:cs="Arial"/>
          <w:b/>
          <w:szCs w:val="22"/>
        </w:rPr>
        <w:t>1.650 milioni</w:t>
      </w:r>
      <w:r w:rsidRPr="00C359C5">
        <w:rPr>
          <w:rFonts w:cs="Arial"/>
          <w:szCs w:val="22"/>
        </w:rPr>
        <w:t xml:space="preserve"> </w:t>
      </w:r>
      <w:r w:rsidRPr="00C359C5">
        <w:rPr>
          <w:rFonts w:cs="Arial"/>
          <w:b/>
          <w:szCs w:val="22"/>
        </w:rPr>
        <w:t>di euro</w:t>
      </w:r>
      <w:r w:rsidRPr="00C359C5">
        <w:rPr>
          <w:rFonts w:cs="Arial"/>
          <w:szCs w:val="22"/>
        </w:rPr>
        <w:t xml:space="preserve"> per il 2020.</w:t>
      </w:r>
    </w:p>
    <w:p w:rsidR="00980A44" w:rsidRPr="00C359C5" w:rsidRDefault="00980A44" w:rsidP="00C359C5">
      <w:pPr>
        <w:spacing w:line="300" w:lineRule="exact"/>
        <w:rPr>
          <w:rFonts w:cs="Arial"/>
          <w:szCs w:val="22"/>
        </w:rPr>
      </w:pPr>
    </w:p>
    <w:p w:rsidR="00C359C5" w:rsidRDefault="00C359C5" w:rsidP="00C359C5">
      <w:pPr>
        <w:spacing w:line="300" w:lineRule="exact"/>
        <w:rPr>
          <w:rFonts w:cs="Arial"/>
          <w:szCs w:val="22"/>
        </w:rPr>
      </w:pPr>
      <w:r w:rsidRPr="00C359C5">
        <w:rPr>
          <w:rFonts w:cs="Arial"/>
          <w:szCs w:val="22"/>
        </w:rPr>
        <w:t xml:space="preserve">Contestualmente, </w:t>
      </w:r>
      <w:r w:rsidRPr="00C359C5">
        <w:rPr>
          <w:rFonts w:cs="Arial"/>
          <w:b/>
          <w:szCs w:val="22"/>
        </w:rPr>
        <w:t>l’art. 122 del D.L. n. 18/2020</w:t>
      </w:r>
      <w:r w:rsidRPr="00C359C5">
        <w:rPr>
          <w:rFonts w:cs="Arial"/>
          <w:szCs w:val="22"/>
        </w:rPr>
        <w:t xml:space="preserve"> ha disposto la </w:t>
      </w:r>
      <w:r w:rsidRPr="00C359C5">
        <w:rPr>
          <w:rFonts w:cs="Arial"/>
          <w:b/>
          <w:szCs w:val="22"/>
        </w:rPr>
        <w:t>nomina di un Commissario straordinario</w:t>
      </w:r>
      <w:r w:rsidRPr="00C359C5">
        <w:rPr>
          <w:rFonts w:cs="Arial"/>
          <w:szCs w:val="22"/>
        </w:rPr>
        <w:t xml:space="preserve"> per l'attuazione e il coordinamento delle misure occorrenti per il contenimento e contrasto dell'emergenza epidemiologica COVID-19. Il Commissario, per le finalità dell’art. 122</w:t>
      </w:r>
      <w:r w:rsidR="008E4088">
        <w:rPr>
          <w:rFonts w:cs="Arial"/>
          <w:szCs w:val="22"/>
        </w:rPr>
        <w:t>, comma 1</w:t>
      </w:r>
      <w:r w:rsidRPr="00C359C5">
        <w:rPr>
          <w:rFonts w:cs="Arial"/>
          <w:szCs w:val="22"/>
        </w:rPr>
        <w:t xml:space="preserve">, provvede nel limite delle </w:t>
      </w:r>
      <w:r w:rsidRPr="00C359C5">
        <w:rPr>
          <w:rFonts w:cs="Arial"/>
          <w:b/>
          <w:szCs w:val="22"/>
        </w:rPr>
        <w:t>risorse</w:t>
      </w:r>
      <w:r w:rsidRPr="00C359C5">
        <w:rPr>
          <w:rFonts w:cs="Arial"/>
          <w:szCs w:val="22"/>
        </w:rPr>
        <w:t xml:space="preserve"> </w:t>
      </w:r>
      <w:r w:rsidRPr="00C359C5">
        <w:rPr>
          <w:rFonts w:cs="Arial"/>
          <w:b/>
          <w:szCs w:val="22"/>
        </w:rPr>
        <w:t>assegnate allo scopo con Delibera del Consiglio dei Ministri</w:t>
      </w:r>
      <w:r w:rsidRPr="00C359C5">
        <w:rPr>
          <w:rFonts w:cs="Arial"/>
          <w:szCs w:val="22"/>
        </w:rPr>
        <w:t xml:space="preserve"> </w:t>
      </w:r>
      <w:r w:rsidRPr="00C359C5">
        <w:rPr>
          <w:rFonts w:cs="Arial"/>
          <w:b/>
          <w:szCs w:val="22"/>
        </w:rPr>
        <w:t>a valere sul Fondo emergenze nazionali</w:t>
      </w:r>
      <w:r w:rsidRPr="00C359C5">
        <w:rPr>
          <w:rFonts w:cs="Arial"/>
          <w:szCs w:val="22"/>
        </w:rPr>
        <w:t xml:space="preserve"> di cui all'</w:t>
      </w:r>
      <w:hyperlink r:id="rId16" w:anchor="id=10LX0000859755ART89,__m=document" w:history="1">
        <w:r w:rsidRPr="00C359C5">
          <w:rPr>
            <w:rFonts w:cs="Arial"/>
            <w:szCs w:val="22"/>
          </w:rPr>
          <w:t>articolo 44 del decreto legislativo 2 gennaio 2018, n. 1</w:t>
        </w:r>
      </w:hyperlink>
      <w:r w:rsidRPr="00C359C5">
        <w:rPr>
          <w:rFonts w:cs="Arial"/>
          <w:szCs w:val="22"/>
        </w:rPr>
        <w:t xml:space="preserve">; le risorse sono versate su </w:t>
      </w:r>
      <w:r w:rsidRPr="00C359C5">
        <w:rPr>
          <w:rFonts w:cs="Arial"/>
          <w:b/>
          <w:szCs w:val="22"/>
        </w:rPr>
        <w:t>apposita contabilità speciale</w:t>
      </w:r>
      <w:r w:rsidRPr="00C359C5">
        <w:rPr>
          <w:rFonts w:cs="Arial"/>
          <w:szCs w:val="22"/>
        </w:rPr>
        <w:t xml:space="preserve"> intestata al Commissario</w:t>
      </w:r>
      <w:r w:rsidR="00FE5835">
        <w:rPr>
          <w:rFonts w:cs="Arial"/>
          <w:szCs w:val="22"/>
        </w:rPr>
        <w:t xml:space="preserve"> (comma 9)</w:t>
      </w:r>
      <w:r w:rsidRPr="00C359C5">
        <w:rPr>
          <w:rFonts w:cs="Arial"/>
          <w:szCs w:val="22"/>
        </w:rPr>
        <w:t>.</w:t>
      </w:r>
    </w:p>
    <w:p w:rsidR="00FE5835" w:rsidRPr="008E4088" w:rsidRDefault="00FE5835" w:rsidP="00FE5835">
      <w:pPr>
        <w:pStyle w:val="Ridotto"/>
      </w:pPr>
      <w:r w:rsidRPr="008E4088">
        <w:t>Si ricorda che gli ambiti di operatività definiti dall’articolo 122</w:t>
      </w:r>
      <w:r>
        <w:t>, comma 1,</w:t>
      </w:r>
      <w:r w:rsidRPr="008E4088">
        <w:t xml:space="preserve"> relativi alle finalità di intervento sono i seguenti:</w:t>
      </w:r>
    </w:p>
    <w:p w:rsidR="00FE5835" w:rsidRPr="008E4088" w:rsidRDefault="00FE5835" w:rsidP="00FE5835">
      <w:pPr>
        <w:pStyle w:val="Ridotto"/>
        <w:numPr>
          <w:ilvl w:val="0"/>
          <w:numId w:val="9"/>
        </w:numPr>
      </w:pPr>
      <w:r w:rsidRPr="008E4088">
        <w:t xml:space="preserve">organizzare, acquisire e produrre ogni genere di </w:t>
      </w:r>
      <w:r w:rsidRPr="008E4088">
        <w:rPr>
          <w:b/>
        </w:rPr>
        <w:t>beni strumentali</w:t>
      </w:r>
      <w:r w:rsidRPr="008E4088">
        <w:t xml:space="preserve"> utili a contenere l'emergenza, nonché programmare e organizzare ogni attività connessa. Rientrano tra tali compiti: il reperimento delle risorse umane e strumentali necessarie; l'individuazione dei fabbisogni; l'acquisizione e distribuzione di farmaci, apparecchiature, dispositivi medici e di protezione individuale. Nell'esercizio di queste attività il Commissario può avvalersi di soggetti attuatori e di società in </w:t>
      </w:r>
      <w:proofErr w:type="spellStart"/>
      <w:r w:rsidRPr="008E4088">
        <w:t>house</w:t>
      </w:r>
      <w:proofErr w:type="spellEnd"/>
      <w:r w:rsidRPr="008E4088">
        <w:t xml:space="preserve"> nonché delle centrali di acquisto;</w:t>
      </w:r>
    </w:p>
    <w:p w:rsidR="00FE5835" w:rsidRPr="008E4088" w:rsidRDefault="00FE5835" w:rsidP="00FE5835">
      <w:pPr>
        <w:pStyle w:val="Ridotto"/>
        <w:numPr>
          <w:ilvl w:val="0"/>
          <w:numId w:val="9"/>
        </w:numPr>
      </w:pPr>
      <w:r w:rsidRPr="008E4088">
        <w:t xml:space="preserve">provvedere (raccordandosi con le regioni e le aziende sanitarie) al potenziamento della </w:t>
      </w:r>
      <w:r w:rsidRPr="008E4088">
        <w:rPr>
          <w:b/>
        </w:rPr>
        <w:t>capienza delle strutture ospedaliere</w:t>
      </w:r>
      <w:r w:rsidRPr="008E4088">
        <w:t xml:space="preserve"> (anche mediante l'allocazione delle </w:t>
      </w:r>
      <w:r w:rsidRPr="008E4088">
        <w:lastRenderedPageBreak/>
        <w:t>dotazioni infrastrutturali), con particolare riferimento ai reparti di terapia intensiva e sub-intensiva;</w:t>
      </w:r>
    </w:p>
    <w:p w:rsidR="00FE5835" w:rsidRPr="008E4088" w:rsidRDefault="00FE5835" w:rsidP="00FE5835">
      <w:pPr>
        <w:pStyle w:val="Ridotto"/>
        <w:numPr>
          <w:ilvl w:val="0"/>
          <w:numId w:val="9"/>
        </w:numPr>
      </w:pPr>
      <w:r w:rsidRPr="008E4088">
        <w:t xml:space="preserve">disporre la </w:t>
      </w:r>
      <w:r w:rsidRPr="008E4088">
        <w:rPr>
          <w:b/>
        </w:rPr>
        <w:t>requisizione</w:t>
      </w:r>
      <w:r w:rsidRPr="008E4088">
        <w:t xml:space="preserve"> e circa la gestione di beni mobili, mobili registrati e immobili (anche tramite il Capo del Dipartimento per la protezione civile o se necessario ai prefetti territorialmente competenti);</w:t>
      </w:r>
    </w:p>
    <w:p w:rsidR="00FE5835" w:rsidRPr="008E4088" w:rsidRDefault="00FE5835" w:rsidP="00FE5835">
      <w:pPr>
        <w:pStyle w:val="Ridotto"/>
        <w:numPr>
          <w:ilvl w:val="0"/>
          <w:numId w:val="9"/>
        </w:numPr>
      </w:pPr>
      <w:r w:rsidRPr="008E4088">
        <w:t xml:space="preserve">adottare ogni intervento utile per preservare e potenziare le </w:t>
      </w:r>
      <w:r w:rsidRPr="008E4088">
        <w:rPr>
          <w:b/>
        </w:rPr>
        <w:t>filiere produttive</w:t>
      </w:r>
      <w:r w:rsidRPr="008E4088">
        <w:t xml:space="preserve"> dei beni necessari per il contrasto e il contenimento dell’emergenza;</w:t>
      </w:r>
    </w:p>
    <w:p w:rsidR="00FE5835" w:rsidRPr="008E4088" w:rsidRDefault="00FE5835" w:rsidP="00FE5835">
      <w:pPr>
        <w:pStyle w:val="Ridotto"/>
        <w:numPr>
          <w:ilvl w:val="0"/>
          <w:numId w:val="9"/>
        </w:numPr>
      </w:pPr>
      <w:r w:rsidRPr="008E4088">
        <w:t xml:space="preserve">provvedere alla costruzione di nuovi </w:t>
      </w:r>
      <w:r w:rsidRPr="008E4088">
        <w:rPr>
          <w:b/>
        </w:rPr>
        <w:t>stabilimenti</w:t>
      </w:r>
      <w:r w:rsidRPr="008E4088">
        <w:t xml:space="preserve"> - o alla riconversione di quelli esistenti tramite il commissariamento di rami d'azienda - per la produzione dei beni necessari per il contenimento, anche organizzando la </w:t>
      </w:r>
      <w:r w:rsidRPr="008E4088">
        <w:rPr>
          <w:b/>
        </w:rPr>
        <w:t>raccolta di fondi</w:t>
      </w:r>
      <w:r w:rsidRPr="008E4088">
        <w:t xml:space="preserve"> occorrenti e definendo le modalità di acquisizione e di utilizzazione dei fondi privati destinati all’emergenza, organizzandone la raccolta e controllandone l’impiego.</w:t>
      </w:r>
    </w:p>
    <w:p w:rsidR="00FE5835" w:rsidRDefault="00FE5835" w:rsidP="00C359C5">
      <w:pPr>
        <w:spacing w:line="300" w:lineRule="exact"/>
        <w:rPr>
          <w:rFonts w:cs="Arial"/>
          <w:szCs w:val="22"/>
        </w:rPr>
      </w:pPr>
    </w:p>
    <w:p w:rsidR="00980A44" w:rsidRPr="00C359C5" w:rsidRDefault="00980A44" w:rsidP="00C359C5">
      <w:pPr>
        <w:spacing w:line="300" w:lineRule="exact"/>
        <w:rPr>
          <w:rFonts w:cs="Arial"/>
          <w:szCs w:val="22"/>
        </w:rPr>
      </w:pPr>
      <w:r w:rsidRPr="00C359C5">
        <w:rPr>
          <w:rFonts w:cs="Arial"/>
          <w:szCs w:val="22"/>
        </w:rPr>
        <w:t>In attuazione di quanto disposto dall’</w:t>
      </w:r>
      <w:r w:rsidR="00C359C5" w:rsidRPr="00C359C5">
        <w:rPr>
          <w:rFonts w:cs="Arial"/>
          <w:szCs w:val="22"/>
        </w:rPr>
        <w:t>art. 122</w:t>
      </w:r>
      <w:r w:rsidR="008E4088">
        <w:rPr>
          <w:rFonts w:cs="Arial"/>
          <w:szCs w:val="22"/>
        </w:rPr>
        <w:t xml:space="preserve">, comma </w:t>
      </w:r>
      <w:r w:rsidR="00FE5835">
        <w:rPr>
          <w:rFonts w:cs="Arial"/>
          <w:szCs w:val="22"/>
        </w:rPr>
        <w:t>9</w:t>
      </w:r>
      <w:r w:rsidR="008E4088">
        <w:rPr>
          <w:rFonts w:cs="Arial"/>
          <w:szCs w:val="22"/>
        </w:rPr>
        <w:t>,</w:t>
      </w:r>
      <w:r w:rsidRPr="00C359C5">
        <w:rPr>
          <w:rFonts w:cs="Arial"/>
          <w:szCs w:val="22"/>
        </w:rPr>
        <w:t xml:space="preserve"> del D.L. n. 18/2021, sono state adottate </w:t>
      </w:r>
      <w:r w:rsidRPr="00C359C5">
        <w:rPr>
          <w:rFonts w:cs="Arial"/>
          <w:b/>
          <w:szCs w:val="22"/>
        </w:rPr>
        <w:t>due delibere</w:t>
      </w:r>
      <w:r w:rsidRPr="00C359C5">
        <w:rPr>
          <w:rFonts w:cs="Arial"/>
          <w:szCs w:val="22"/>
        </w:rPr>
        <w:t xml:space="preserve"> dal Consiglio dei Ministri:</w:t>
      </w:r>
    </w:p>
    <w:p w:rsidR="00980A44" w:rsidRPr="00C359C5" w:rsidRDefault="00980A44" w:rsidP="008E4088">
      <w:pPr>
        <w:pStyle w:val="Paragrafoelenco"/>
        <w:numPr>
          <w:ilvl w:val="0"/>
          <w:numId w:val="7"/>
        </w:numPr>
        <w:spacing w:line="300" w:lineRule="exact"/>
        <w:rPr>
          <w:rFonts w:cs="Arial"/>
          <w:szCs w:val="22"/>
        </w:rPr>
      </w:pPr>
      <w:r w:rsidRPr="00C359C5">
        <w:rPr>
          <w:rFonts w:cs="Arial"/>
          <w:szCs w:val="22"/>
        </w:rPr>
        <w:t xml:space="preserve">la </w:t>
      </w:r>
      <w:hyperlink r:id="rId17" w:anchor="id=10LX0000890331ART0,__m=document" w:history="1">
        <w:r w:rsidRPr="00C359C5">
          <w:rPr>
            <w:rStyle w:val="linkneltesto"/>
            <w:rFonts w:cs="Arial"/>
            <w:b/>
            <w:color w:val="0000FF"/>
            <w:szCs w:val="22"/>
            <w:u w:val="single"/>
          </w:rPr>
          <w:t>Deliberazione 6 aprile 2020</w:t>
        </w:r>
      </w:hyperlink>
      <w:r w:rsidRPr="00C359C5">
        <w:rPr>
          <w:rFonts w:cs="Arial"/>
          <w:b/>
          <w:szCs w:val="22"/>
        </w:rPr>
        <w:t>,</w:t>
      </w:r>
      <w:r w:rsidRPr="00C359C5">
        <w:rPr>
          <w:rFonts w:cs="Arial"/>
          <w:szCs w:val="22"/>
        </w:rPr>
        <w:t xml:space="preserve"> che dispone uno stanziamento di </w:t>
      </w:r>
      <w:r w:rsidRPr="00C359C5">
        <w:rPr>
          <w:rFonts w:cs="Arial"/>
          <w:b/>
          <w:szCs w:val="22"/>
        </w:rPr>
        <w:t>euro 450.000.000</w:t>
      </w:r>
      <w:r w:rsidR="008129C6">
        <w:rPr>
          <w:rFonts w:cs="Arial"/>
          <w:b/>
          <w:szCs w:val="22"/>
        </w:rPr>
        <w:t xml:space="preserve"> </w:t>
      </w:r>
      <w:r w:rsidRPr="00C359C5">
        <w:rPr>
          <w:rFonts w:cs="Arial"/>
          <w:szCs w:val="22"/>
        </w:rPr>
        <w:t>a valere sul Fondo per le emergenze nazionali di cui all'</w:t>
      </w:r>
      <w:hyperlink r:id="rId18" w:anchor="id=10LX0000859755ART89,__m=document" w:history="1">
        <w:r w:rsidRPr="00C359C5">
          <w:rPr>
            <w:rFonts w:cs="Arial"/>
            <w:szCs w:val="22"/>
          </w:rPr>
          <w:t>art. 44, comma 1 del decreto legislativo 2 gennaio 2018, n. 1</w:t>
        </w:r>
      </w:hyperlink>
      <w:r w:rsidRPr="00C359C5">
        <w:rPr>
          <w:rFonts w:cs="Arial"/>
          <w:szCs w:val="22"/>
        </w:rPr>
        <w:t xml:space="preserve">, in favore del commissario straordinario per l'attuazione e il coordinamento delle misure occorrenti per il contenimento e contrasto dell'emergenza epidemiologica COVID-19 di cui alla </w:t>
      </w:r>
      <w:hyperlink r:id="rId19" w:anchor="id=10LX0000886619ART0,__m=document" w:history="1">
        <w:r w:rsidRPr="00C359C5">
          <w:rPr>
            <w:rFonts w:cs="Arial"/>
            <w:szCs w:val="22"/>
          </w:rPr>
          <w:t>delibera del Consiglio dei ministri 31 gennaio 2020</w:t>
        </w:r>
      </w:hyperlink>
      <w:r w:rsidRPr="00C359C5">
        <w:rPr>
          <w:rFonts w:cs="Arial"/>
          <w:szCs w:val="22"/>
        </w:rPr>
        <w:t>;</w:t>
      </w:r>
    </w:p>
    <w:p w:rsidR="00980A44" w:rsidRPr="00C359C5" w:rsidRDefault="00980A44" w:rsidP="008E4088">
      <w:pPr>
        <w:pStyle w:val="Paragrafoelenco"/>
        <w:numPr>
          <w:ilvl w:val="0"/>
          <w:numId w:val="7"/>
        </w:numPr>
        <w:spacing w:line="300" w:lineRule="exact"/>
        <w:rPr>
          <w:rFonts w:cs="Arial"/>
          <w:szCs w:val="22"/>
        </w:rPr>
      </w:pPr>
      <w:r w:rsidRPr="00C359C5">
        <w:rPr>
          <w:rFonts w:cs="Arial"/>
          <w:szCs w:val="22"/>
        </w:rPr>
        <w:t xml:space="preserve">la </w:t>
      </w:r>
      <w:hyperlink r:id="rId20" w:anchor="id=10LX0000891002ART0,__m=document" w:history="1">
        <w:r w:rsidRPr="00C359C5">
          <w:rPr>
            <w:rStyle w:val="linkneltesto"/>
            <w:rFonts w:cs="Arial"/>
            <w:b/>
            <w:color w:val="0000FF"/>
            <w:szCs w:val="22"/>
            <w:u w:val="single"/>
          </w:rPr>
          <w:t>Deliberazione 20 aprile 2020</w:t>
        </w:r>
      </w:hyperlink>
      <w:r w:rsidRPr="00C359C5">
        <w:rPr>
          <w:rFonts w:cs="Arial"/>
          <w:b/>
          <w:szCs w:val="22"/>
        </w:rPr>
        <w:t xml:space="preserve"> </w:t>
      </w:r>
      <w:r w:rsidRPr="008129C6">
        <w:rPr>
          <w:rFonts w:cs="Arial"/>
          <w:szCs w:val="22"/>
        </w:rPr>
        <w:t>c</w:t>
      </w:r>
      <w:r w:rsidRPr="00C359C5">
        <w:rPr>
          <w:rFonts w:cs="Arial"/>
          <w:szCs w:val="22"/>
        </w:rPr>
        <w:t xml:space="preserve">he dispone un ulteriore stanziamento di </w:t>
      </w:r>
      <w:r w:rsidRPr="00C359C5">
        <w:rPr>
          <w:rFonts w:cs="Arial"/>
          <w:b/>
          <w:szCs w:val="22"/>
        </w:rPr>
        <w:t>euro</w:t>
      </w:r>
      <w:r w:rsidRPr="00C359C5">
        <w:rPr>
          <w:rFonts w:cs="Arial"/>
          <w:szCs w:val="22"/>
        </w:rPr>
        <w:t xml:space="preserve"> </w:t>
      </w:r>
      <w:r w:rsidRPr="00C359C5">
        <w:rPr>
          <w:rFonts w:cs="Arial"/>
          <w:b/>
          <w:szCs w:val="22"/>
        </w:rPr>
        <w:t xml:space="preserve">900.000.000 </w:t>
      </w:r>
      <w:r w:rsidRPr="008129C6">
        <w:rPr>
          <w:rFonts w:cs="Arial"/>
          <w:szCs w:val="22"/>
        </w:rPr>
        <w:t>a</w:t>
      </w:r>
      <w:r w:rsidRPr="00C359C5">
        <w:rPr>
          <w:rFonts w:cs="Arial"/>
          <w:szCs w:val="22"/>
        </w:rPr>
        <w:t xml:space="preserve"> valere sul Fondo per le emergenze nazionali di cui all'</w:t>
      </w:r>
      <w:hyperlink r:id="rId21" w:anchor="id=10LX0000859755ART89,__m=document" w:history="1">
        <w:r w:rsidRPr="00C359C5">
          <w:rPr>
            <w:rFonts w:cs="Arial"/>
            <w:szCs w:val="22"/>
          </w:rPr>
          <w:t>art. 44, comma 1, del decreto legislativo 2 gennaio 2018, n. 1</w:t>
        </w:r>
      </w:hyperlink>
      <w:r w:rsidRPr="00C359C5">
        <w:rPr>
          <w:rFonts w:cs="Arial"/>
          <w:szCs w:val="22"/>
        </w:rPr>
        <w:t xml:space="preserve">, in favore del commissario straordinario per l'attuazione e il coordinamento delle misure occorrenti per il contenimento e contrasto dell'emergenza epidemiologica COVID-19 di cui alla </w:t>
      </w:r>
      <w:hyperlink r:id="rId22" w:anchor="id=10LX0000886619ART0,__m=document" w:history="1">
        <w:r w:rsidRPr="00C359C5">
          <w:rPr>
            <w:rFonts w:cs="Arial"/>
            <w:szCs w:val="22"/>
          </w:rPr>
          <w:t>delibera del Consiglio dei ministri 31 gennaio 2020</w:t>
        </w:r>
      </w:hyperlink>
      <w:r w:rsidRPr="00C359C5">
        <w:rPr>
          <w:rFonts w:cs="Arial"/>
          <w:szCs w:val="22"/>
        </w:rPr>
        <w:t>.</w:t>
      </w:r>
    </w:p>
    <w:p w:rsidR="00C359C5" w:rsidRDefault="00C359C5" w:rsidP="00C359C5">
      <w:pPr>
        <w:spacing w:line="300" w:lineRule="exact"/>
        <w:rPr>
          <w:rFonts w:cs="Arial"/>
          <w:szCs w:val="22"/>
        </w:rPr>
      </w:pPr>
    </w:p>
    <w:p w:rsidR="00980A44" w:rsidRPr="00C359C5" w:rsidRDefault="00980A44" w:rsidP="00C359C5">
      <w:pPr>
        <w:spacing w:line="300" w:lineRule="exact"/>
        <w:rPr>
          <w:rFonts w:cs="Arial"/>
          <w:szCs w:val="22"/>
        </w:rPr>
      </w:pPr>
      <w:r w:rsidRPr="00980A44">
        <w:rPr>
          <w:rFonts w:cs="Arial"/>
          <w:szCs w:val="22"/>
        </w:rPr>
        <w:t xml:space="preserve">Le risorse sono </w:t>
      </w:r>
      <w:r w:rsidRPr="00C359C5">
        <w:rPr>
          <w:rFonts w:cs="Arial"/>
          <w:szCs w:val="22"/>
        </w:rPr>
        <w:t xml:space="preserve">state </w:t>
      </w:r>
      <w:r w:rsidRPr="00980A44">
        <w:rPr>
          <w:rFonts w:cs="Arial"/>
          <w:szCs w:val="22"/>
        </w:rPr>
        <w:t>versate sulla contabilità speciale di cui all'</w:t>
      </w:r>
      <w:hyperlink r:id="rId23" w:anchor="id=10LX0000888943ART158,__m=document" w:history="1">
        <w:r w:rsidRPr="00C359C5">
          <w:rPr>
            <w:rFonts w:cs="Arial"/>
            <w:szCs w:val="22"/>
          </w:rPr>
          <w:t xml:space="preserve">art. 122, comma 9 del </w:t>
        </w:r>
        <w:r w:rsidR="00C359C5">
          <w:rPr>
            <w:rFonts w:cs="Arial"/>
            <w:szCs w:val="22"/>
          </w:rPr>
          <w:t>D.L.</w:t>
        </w:r>
        <w:r w:rsidRPr="00C359C5">
          <w:rPr>
            <w:rFonts w:cs="Arial"/>
            <w:szCs w:val="22"/>
          </w:rPr>
          <w:t xml:space="preserve"> n. 18 del 2020</w:t>
        </w:r>
      </w:hyperlink>
      <w:r w:rsidRPr="00980A44">
        <w:rPr>
          <w:rFonts w:cs="Arial"/>
          <w:szCs w:val="22"/>
        </w:rPr>
        <w:t>, intestata al suddetto commissario straordinario.</w:t>
      </w:r>
    </w:p>
    <w:p w:rsidR="00C359C5" w:rsidRPr="008E4088" w:rsidRDefault="00C359C5" w:rsidP="008E4088">
      <w:pPr>
        <w:pStyle w:val="Ridotto"/>
      </w:pPr>
    </w:p>
    <w:p w:rsidR="00C359C5" w:rsidRDefault="00FE5835" w:rsidP="00C359C5">
      <w:pPr>
        <w:spacing w:line="300" w:lineRule="exact"/>
        <w:rPr>
          <w:rFonts w:cs="Arial"/>
          <w:szCs w:val="22"/>
        </w:rPr>
      </w:pPr>
      <w:r>
        <w:rPr>
          <w:rFonts w:cs="Arial"/>
          <w:szCs w:val="22"/>
        </w:rPr>
        <w:t xml:space="preserve">Da ultimo, </w:t>
      </w:r>
      <w:r w:rsidRPr="00FE5835">
        <w:rPr>
          <w:rFonts w:cs="Arial"/>
          <w:b/>
          <w:szCs w:val="22"/>
        </w:rPr>
        <w:t>per l’anno 2021</w:t>
      </w:r>
      <w:r w:rsidR="00C359C5" w:rsidRPr="00C359C5">
        <w:rPr>
          <w:rFonts w:cs="Arial"/>
          <w:szCs w:val="22"/>
        </w:rPr>
        <w:t xml:space="preserve">, i commi 1-3 </w:t>
      </w:r>
      <w:r w:rsidR="00C359C5" w:rsidRPr="00C359C5">
        <w:rPr>
          <w:rFonts w:cs="Arial"/>
          <w:b/>
          <w:szCs w:val="22"/>
        </w:rPr>
        <w:t>dell’articolo 34</w:t>
      </w:r>
      <w:r w:rsidR="00C359C5" w:rsidRPr="00C359C5">
        <w:rPr>
          <w:rFonts w:cs="Arial"/>
          <w:szCs w:val="22"/>
        </w:rPr>
        <w:t xml:space="preserve"> </w:t>
      </w:r>
      <w:r w:rsidR="00982672">
        <w:rPr>
          <w:rFonts w:cs="Arial"/>
          <w:szCs w:val="22"/>
        </w:rPr>
        <w:t xml:space="preserve">del </w:t>
      </w:r>
      <w:r w:rsidR="00C359C5" w:rsidRPr="00982672">
        <w:rPr>
          <w:rFonts w:cs="Arial"/>
          <w:b/>
          <w:szCs w:val="22"/>
        </w:rPr>
        <w:t>D.L. n. 73/2021</w:t>
      </w:r>
      <w:r w:rsidR="00C359C5" w:rsidRPr="00C359C5">
        <w:rPr>
          <w:rFonts w:cs="Arial"/>
          <w:szCs w:val="22"/>
        </w:rPr>
        <w:t xml:space="preserve"> (</w:t>
      </w:r>
      <w:r w:rsidR="008129C6">
        <w:rPr>
          <w:rFonts w:cs="Arial"/>
          <w:szCs w:val="22"/>
        </w:rPr>
        <w:t>cd. S</w:t>
      </w:r>
      <w:bookmarkStart w:id="0" w:name="_GoBack"/>
      <w:bookmarkEnd w:id="0"/>
      <w:r w:rsidR="00C359C5" w:rsidRPr="00C359C5">
        <w:rPr>
          <w:rFonts w:cs="Arial"/>
          <w:szCs w:val="22"/>
        </w:rPr>
        <w:t xml:space="preserve">ostegni-bis) autorizzano la spesa di </w:t>
      </w:r>
      <w:r w:rsidR="00C359C5" w:rsidRPr="00C359C5">
        <w:rPr>
          <w:rFonts w:cs="Arial"/>
          <w:b/>
          <w:szCs w:val="22"/>
        </w:rPr>
        <w:t>1.650 milioni</w:t>
      </w:r>
      <w:r w:rsidR="00C359C5" w:rsidRPr="00C359C5">
        <w:rPr>
          <w:rFonts w:cs="Arial"/>
          <w:szCs w:val="22"/>
        </w:rPr>
        <w:t xml:space="preserve"> di euro per gli interventi di competenza del Commissario straordinario per l’emergenza COVID-19, da trasferire sull'apposita contabilità speciale ad esso intestata, condizionata alla sua previa richiesta motivata.</w:t>
      </w:r>
    </w:p>
    <w:p w:rsidR="00FE5835" w:rsidRDefault="00FE5835" w:rsidP="00FE5835">
      <w:r>
        <w:t>Per una</w:t>
      </w:r>
      <w:r w:rsidRPr="00870EF5">
        <w:t xml:space="preserve"> </w:t>
      </w:r>
      <w:r w:rsidRPr="00D73627">
        <w:rPr>
          <w:b/>
        </w:rPr>
        <w:t>migliore allocazione delle risorse confluite</w:t>
      </w:r>
      <w:r w:rsidRPr="00870EF5">
        <w:t xml:space="preserve"> </w:t>
      </w:r>
      <w:r w:rsidRPr="00D73627">
        <w:rPr>
          <w:b/>
        </w:rPr>
        <w:t>a legislazione vigente</w:t>
      </w:r>
      <w:r w:rsidRPr="00870EF5">
        <w:t xml:space="preserve"> sulla </w:t>
      </w:r>
      <w:r>
        <w:t xml:space="preserve">sopraindicata </w:t>
      </w:r>
      <w:r w:rsidRPr="00870EF5">
        <w:t>contabilità speciale ed in relazione alle necessità di spesa connesse all’</w:t>
      </w:r>
      <w:r w:rsidRPr="002B1976">
        <w:rPr>
          <w:b/>
        </w:rPr>
        <w:t>emergenza pandemica</w:t>
      </w:r>
      <w:r w:rsidRPr="00870EF5">
        <w:t xml:space="preserve">, su richiesta del </w:t>
      </w:r>
      <w:r>
        <w:t>medesimo C</w:t>
      </w:r>
      <w:r w:rsidRPr="00870EF5">
        <w:t xml:space="preserve">ommissario straordinario, </w:t>
      </w:r>
      <w:r w:rsidRPr="00A13ED7">
        <w:rPr>
          <w:b/>
        </w:rPr>
        <w:t>mediante decreto del Presidente del Consiglio dei Ministri</w:t>
      </w:r>
      <w:r w:rsidRPr="00BC2D31">
        <w:t>,</w:t>
      </w:r>
      <w:r>
        <w:t xml:space="preserve"> e</w:t>
      </w:r>
      <w:r w:rsidRPr="00BC2D31">
        <w:t xml:space="preserve"> </w:t>
      </w:r>
      <w:r>
        <w:t xml:space="preserve">con il </w:t>
      </w:r>
      <w:r w:rsidRPr="00BC2D31">
        <w:t xml:space="preserve">concerto </w:t>
      </w:r>
      <w:r>
        <w:t>del MEF</w:t>
      </w:r>
      <w:r w:rsidRPr="00BC2D31">
        <w:t xml:space="preserve"> e</w:t>
      </w:r>
      <w:r>
        <w:t xml:space="preserve"> del </w:t>
      </w:r>
      <w:r w:rsidRPr="00BC2D31">
        <w:t xml:space="preserve">Ministro della Salute, </w:t>
      </w:r>
      <w:r>
        <w:t xml:space="preserve">è prevista la possibilità di una </w:t>
      </w:r>
      <w:r w:rsidRPr="00451290">
        <w:rPr>
          <w:b/>
        </w:rPr>
        <w:t>rimodulazione delle risorse autorizzate</w:t>
      </w:r>
      <w:r>
        <w:t>, in base al</w:t>
      </w:r>
      <w:r w:rsidRPr="00BC2D31">
        <w:t xml:space="preserve">le finalità </w:t>
      </w:r>
      <w:r>
        <w:t xml:space="preserve">già stabilite dal sopracitato </w:t>
      </w:r>
      <w:r w:rsidRPr="00BC2D31">
        <w:t>articolo 122</w:t>
      </w:r>
      <w:r>
        <w:t xml:space="preserve"> del D.L. 18/2020 (</w:t>
      </w:r>
      <w:r w:rsidRPr="00C6762F">
        <w:rPr>
          <w:b/>
        </w:rPr>
        <w:t>comma 2</w:t>
      </w:r>
      <w:r>
        <w:t>)</w:t>
      </w:r>
      <w:r w:rsidRPr="00BC2D31">
        <w:t>.</w:t>
      </w:r>
    </w:p>
    <w:p w:rsidR="00FE5835" w:rsidRPr="00B12B8B" w:rsidRDefault="00FE5835" w:rsidP="00FE5835">
      <w:r w:rsidRPr="00B12B8B">
        <w:lastRenderedPageBreak/>
        <w:t xml:space="preserve">In proposito la RT al provvedimento sottolinea che la rimodulazione delle risorse è prevista per </w:t>
      </w:r>
      <w:r w:rsidRPr="00B12B8B">
        <w:rPr>
          <w:rFonts w:eastAsia="Calibri"/>
        </w:rPr>
        <w:t xml:space="preserve">garantire la massima flessibilità da parte del Commissario straordinario circa l’utilizzo delle risorse disponibili, anche in relazione al repentino mutamento dell’andamento dell’emergenza sanitaria in corso. Ciò, </w:t>
      </w:r>
      <w:r w:rsidRPr="00FE5835">
        <w:rPr>
          <w:rFonts w:eastAsia="Calibri"/>
          <w:b/>
        </w:rPr>
        <w:t>fermo restando la valutazione dei ministeri competenti</w:t>
      </w:r>
      <w:r w:rsidRPr="00B12B8B">
        <w:rPr>
          <w:rFonts w:eastAsia="Calibri"/>
        </w:rPr>
        <w:t>, nonché l’adozione di un apposito DPCM.</w:t>
      </w:r>
    </w:p>
    <w:p w:rsidR="00FE5835" w:rsidRDefault="00FE5835" w:rsidP="00FE5835"/>
    <w:sectPr w:rsidR="00FE5835" w:rsidSect="00D904BD">
      <w:headerReference w:type="default" r:id="rId24"/>
      <w:footerReference w:type="even" r:id="rId25"/>
      <w:footerReference w:type="default" r:id="rId26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A44" w:rsidRDefault="00980A44">
      <w:r>
        <w:separator/>
      </w:r>
    </w:p>
    <w:p w:rsidR="00980A44" w:rsidRDefault="00980A44"/>
  </w:endnote>
  <w:endnote w:type="continuationSeparator" w:id="0">
    <w:p w:rsidR="00980A44" w:rsidRDefault="00980A44">
      <w:r>
        <w:continuationSeparator/>
      </w:r>
    </w:p>
    <w:p w:rsidR="00980A44" w:rsidRDefault="00980A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4F4D588-DC4A-44A7-9CBC-C3666645D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2CE0EA-4613-424A-9572-C0478CED477B}"/>
    <w:embedBold r:id="rId3" w:fontKey="{36C279FE-82C9-45B1-B91C-BA73B3163B30}"/>
    <w:embedItalic r:id="rId4" w:fontKey="{41A8E7FA-3CF7-4442-AC83-DC100E655B7E}"/>
    <w:embedBoldItalic r:id="rId5" w:fontKey="{8FDC0093-6220-479E-BEB2-6BA3C771C4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B5F8577-2E8A-487F-95C0-275279E320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50CB10-DF09-43AC-94A0-2FD5761F8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58DA7F8-7637-4BE9-9CD5-83AA8FBDC88B}"/>
    <w:embedBold r:id="rId9" w:fontKey="{8C409739-D132-459A-9483-0AB931431F55}"/>
    <w:embedItalic r:id="rId10" w:fontKey="{8DB95EAC-A3B1-4DDF-B2F4-E2409A05D55C}"/>
    <w:embedBoldItalic r:id="rId11" w:fontKey="{F167F193-94FB-4899-9B61-9D8B21A53C54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F95C7C9F-89B1-43DC-9953-4B7265B57D4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C9FD44CA-57AE-4740-9EFB-C180D3D7004C}"/>
    <w:embedBold r:id="rId14" w:fontKey="{A058B856-C4F9-4767-94A1-98CFCC103297}"/>
    <w:embedItalic r:id="rId15" w:fontKey="{03992498-3655-4984-AA47-F34C8C2E8B5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A9936928-8DAB-40C5-BA7F-950AFB5F93BC}"/>
    <w:embedBold r:id="rId17" w:fontKey="{3BEF50B6-371F-4088-9A64-504248A2D172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EC88FCCB-461E-4030-B46B-431E16E37450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79070DB2-AF8D-4D21-B06B-4A1BA62FD4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D53DC84C-FA82-4E99-BD14-C4CEAF307F7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E546689B-CA46-4DE7-8EFE-DB24B654041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D38CA8E6-D3FA-4DF5-9357-C4A2D4F3FA38}"/>
    <w:embedBold r:id="rId23" w:fontKey="{ACA0F5A9-B945-4953-A35E-890F4659910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69791C0E-C694-4F54-B67C-05F6A5E02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A6E22816-C962-4E58-831D-E6083A745033}"/>
    <w:embedBold r:id="rId26" w:fontKey="{C2D6FDD2-67FE-4E73-B79E-258B9F0D65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17D8BC6F-A1AA-4627-A641-7D74A2F738E2}"/>
    <w:embedBold r:id="rId28" w:fontKey="{0CA38493-EBA1-418B-BDED-13C404D8E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8129C6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8129C6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A44" w:rsidRDefault="00980A44">
      <w:r>
        <w:separator/>
      </w:r>
    </w:p>
  </w:footnote>
  <w:footnote w:type="continuationSeparator" w:id="0">
    <w:p w:rsidR="00980A44" w:rsidRDefault="00980A44">
      <w:r>
        <w:continuationSeparator/>
      </w:r>
    </w:p>
    <w:p w:rsidR="00980A44" w:rsidRDefault="00980A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F13A7D"/>
    <w:multiLevelType w:val="hybridMultilevel"/>
    <w:tmpl w:val="332ECE34"/>
    <w:lvl w:ilvl="0" w:tplc="7FD46E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3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4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63FDE"/>
    <w:multiLevelType w:val="hybridMultilevel"/>
    <w:tmpl w:val="E3B2E36E"/>
    <w:lvl w:ilvl="0" w:tplc="7FD46E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7" w15:restartNumberingAfterBreak="0">
    <w:nsid w:val="6BD172A4"/>
    <w:multiLevelType w:val="hybridMultilevel"/>
    <w:tmpl w:val="9E1C1268"/>
    <w:lvl w:ilvl="0" w:tplc="7FD46E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44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13D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04D8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1676F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B7F97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252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C2175"/>
    <w:rsid w:val="005C2578"/>
    <w:rsid w:val="005C2D8B"/>
    <w:rsid w:val="005C6B90"/>
    <w:rsid w:val="005D031E"/>
    <w:rsid w:val="005D29AD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29C6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4CD5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E4088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0A44"/>
    <w:rsid w:val="0098142D"/>
    <w:rsid w:val="00981DB5"/>
    <w:rsid w:val="00982672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3ED7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2062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9C5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5835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53FA2A3E"/>
  <w15:chartTrackingRefBased/>
  <w15:docId w15:val="{F88B2F0B-4AEB-4150-A38F-81464A83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uiPriority w:val="99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customStyle="1" w:styleId="provvnumart">
    <w:name w:val="provv_numart"/>
    <w:basedOn w:val="Carpredefinitoparagrafo"/>
    <w:rsid w:val="00980A44"/>
  </w:style>
  <w:style w:type="paragraph" w:customStyle="1" w:styleId="provvr0">
    <w:name w:val="provv_r0"/>
    <w:basedOn w:val="Normale"/>
    <w:rsid w:val="00980A44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provvnumcomma">
    <w:name w:val="provv_numcomma"/>
    <w:basedOn w:val="Carpredefinitoparagrafo"/>
    <w:rsid w:val="00980A44"/>
  </w:style>
  <w:style w:type="character" w:customStyle="1" w:styleId="linkneltesto">
    <w:name w:val="link_nel_testo"/>
    <w:basedOn w:val="Carpredefinitoparagrafo"/>
    <w:rsid w:val="00980A44"/>
  </w:style>
  <w:style w:type="character" w:styleId="Collegamentoipertestuale">
    <w:name w:val="Hyperlink"/>
    <w:basedOn w:val="Carpredefinitoparagrafo"/>
    <w:uiPriority w:val="99"/>
    <w:semiHidden/>
    <w:unhideWhenUsed/>
    <w:rsid w:val="00980A44"/>
    <w:rPr>
      <w:color w:val="0000FF"/>
      <w:u w:val="single"/>
    </w:rPr>
  </w:style>
  <w:style w:type="paragraph" w:styleId="Paragrafoelenco">
    <w:name w:val="List Paragraph"/>
    <w:aliases w:val="Punto elenco 1,Bullet List,FooterText,lp1,List Paragraph1,lp11,List Paragraph11,Use Case List Paragraph,numbered,Paragraphe de liste1,Bulletr List Paragraph,列出段落,列出段落1,Bullet 1,Punto elenco 1CxSpLast,titolo 1 rosso,Paragrafo elenco 2,EC"/>
    <w:basedOn w:val="Normale"/>
    <w:link w:val="ParagrafoelencoCarattere"/>
    <w:qFormat/>
    <w:rsid w:val="00980A44"/>
    <w:pPr>
      <w:ind w:left="720"/>
      <w:contextualSpacing/>
    </w:pPr>
  </w:style>
  <w:style w:type="character" w:customStyle="1" w:styleId="ParagrafoelencoCarattere">
    <w:name w:val="Paragrafo elenco Carattere"/>
    <w:aliases w:val="Punto elenco 1 Carattere,Bullet List Carattere,FooterText Carattere,lp1 Carattere,List Paragraph1 Carattere,lp11 Carattere,List Paragraph11 Carattere,Use Case List Paragraph Carattere,numbered Carattere,列出段落 Carattere"/>
    <w:basedOn w:val="Carpredefinitoparagrafo"/>
    <w:link w:val="Paragrafoelenco"/>
    <w:qFormat/>
    <w:locked/>
    <w:rsid w:val="008E408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.leggiditalia.it/" TargetMode="External"/><Relationship Id="rId13" Type="http://schemas.openxmlformats.org/officeDocument/2006/relationships/hyperlink" Target="https://pa.leggiditalia.it/" TargetMode="External"/><Relationship Id="rId18" Type="http://schemas.openxmlformats.org/officeDocument/2006/relationships/hyperlink" Target="https://pa.leggiditalia.it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pa.leggiditalia.it/" TargetMode="External"/><Relationship Id="rId7" Type="http://schemas.openxmlformats.org/officeDocument/2006/relationships/hyperlink" Target="https://pa.leggiditalia.it/" TargetMode="External"/><Relationship Id="rId12" Type="http://schemas.openxmlformats.org/officeDocument/2006/relationships/hyperlink" Target="https://pa.leggiditalia.it/" TargetMode="External"/><Relationship Id="rId17" Type="http://schemas.openxmlformats.org/officeDocument/2006/relationships/hyperlink" Target="https://pa.leggiditalia.it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a.leggiditalia.it/" TargetMode="External"/><Relationship Id="rId20" Type="http://schemas.openxmlformats.org/officeDocument/2006/relationships/hyperlink" Target="https://pa.leggiditalia.i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.leggiditalia.it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pa.leggiditalia.it/" TargetMode="External"/><Relationship Id="rId23" Type="http://schemas.openxmlformats.org/officeDocument/2006/relationships/hyperlink" Target="https://pa.leggiditalia.it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a.leggiditalia.it/" TargetMode="External"/><Relationship Id="rId19" Type="http://schemas.openxmlformats.org/officeDocument/2006/relationships/hyperlink" Target="https://pa.leggiditalia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.leggiditalia.it/" TargetMode="External"/><Relationship Id="rId14" Type="http://schemas.openxmlformats.org/officeDocument/2006/relationships/hyperlink" Target="https://pa.leggiditalia.it/" TargetMode="External"/><Relationship Id="rId22" Type="http://schemas.openxmlformats.org/officeDocument/2006/relationships/hyperlink" Target="https://pa.leggiditalia.it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935</Words>
  <Characters>6855</Characters>
  <Application>Microsoft Office Word</Application>
  <DocSecurity>4</DocSecurity>
  <Lines>57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Laura Bellini</dc:creator>
  <cp:keywords/>
  <dc:description/>
  <cp:lastModifiedBy>Claudia Provenzano</cp:lastModifiedBy>
  <cp:revision>2</cp:revision>
  <cp:lastPrinted>2007-01-25T11:00:00Z</cp:lastPrinted>
  <dcterms:created xsi:type="dcterms:W3CDTF">2021-06-09T14:05:00Z</dcterms:created>
  <dcterms:modified xsi:type="dcterms:W3CDTF">2021-06-09T14:05:00Z</dcterms:modified>
</cp:coreProperties>
</file>