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845" w:rsidRPr="00035668" w:rsidRDefault="007F0845" w:rsidP="00035668">
      <w:pPr>
        <w:spacing w:line="324" w:lineRule="atLeast"/>
        <w:jc w:val="center"/>
        <w:divId w:val="1912806756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035668">
        <w:rPr>
          <w:rFonts w:ascii="Arial" w:hAnsi="Arial" w:cs="Arial"/>
          <w:b/>
          <w:bCs/>
          <w:color w:val="000000"/>
          <w:sz w:val="24"/>
          <w:szCs w:val="24"/>
        </w:rPr>
        <w:t>Verso l’eliminazione dell’</w:t>
      </w:r>
      <w:r w:rsidR="00252BE1" w:rsidRPr="00035668">
        <w:rPr>
          <w:rFonts w:ascii="Arial" w:hAnsi="Arial" w:cs="Arial"/>
          <w:b/>
          <w:bCs/>
          <w:color w:val="000000"/>
          <w:sz w:val="24"/>
          <w:szCs w:val="24"/>
        </w:rPr>
        <w:t xml:space="preserve">infezione da virus dell’epatite </w:t>
      </w:r>
      <w:r w:rsidRPr="00035668">
        <w:rPr>
          <w:rFonts w:ascii="Arial" w:hAnsi="Arial" w:cs="Arial"/>
          <w:b/>
          <w:bCs/>
          <w:color w:val="000000"/>
          <w:sz w:val="24"/>
          <w:szCs w:val="24"/>
        </w:rPr>
        <w:t>C: Una</w:t>
      </w:r>
      <w:r w:rsidR="00083128" w:rsidRPr="0003566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35668">
        <w:rPr>
          <w:rFonts w:ascii="Arial" w:hAnsi="Arial" w:cs="Arial"/>
          <w:b/>
          <w:bCs/>
          <w:color w:val="000000"/>
          <w:sz w:val="24"/>
          <w:szCs w:val="24"/>
        </w:rPr>
        <w:t xml:space="preserve">prospettiva che riguarda </w:t>
      </w:r>
      <w:r w:rsidR="003139CC" w:rsidRPr="00035668">
        <w:rPr>
          <w:rFonts w:ascii="Arial" w:hAnsi="Arial" w:cs="Arial"/>
          <w:b/>
          <w:bCs/>
          <w:color w:val="000000"/>
          <w:sz w:val="24"/>
          <w:szCs w:val="24"/>
        </w:rPr>
        <w:t xml:space="preserve">tutti </w:t>
      </w:r>
      <w:r w:rsidRPr="00035668">
        <w:rPr>
          <w:rFonts w:ascii="Arial" w:hAnsi="Arial" w:cs="Arial"/>
          <w:b/>
          <w:bCs/>
          <w:color w:val="000000"/>
          <w:sz w:val="24"/>
          <w:szCs w:val="24"/>
        </w:rPr>
        <w:t>noi</w:t>
      </w:r>
      <w:r w:rsidR="003139CC" w:rsidRPr="00035668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7F0845" w:rsidRPr="00035668" w:rsidRDefault="007F0845" w:rsidP="007F0845">
      <w:pPr>
        <w:divId w:val="1912806756"/>
        <w:rPr>
          <w:rFonts w:ascii="Arial" w:hAnsi="Arial" w:cs="Arial"/>
          <w:color w:val="000000"/>
          <w:sz w:val="24"/>
          <w:szCs w:val="24"/>
        </w:rPr>
      </w:pPr>
      <w:r w:rsidRPr="00035668">
        <w:rPr>
          <w:rFonts w:ascii="Arial" w:hAnsi="Arial" w:cs="Arial"/>
          <w:color w:val="000000"/>
          <w:sz w:val="24"/>
          <w:szCs w:val="24"/>
        </w:rPr>
        <w:t> </w:t>
      </w:r>
    </w:p>
    <w:p w:rsidR="00831823" w:rsidRPr="00BD5D69" w:rsidRDefault="00831823" w:rsidP="007F0845">
      <w:pPr>
        <w:divId w:val="1912806756"/>
        <w:rPr>
          <w:rFonts w:cs="Times New Roman"/>
          <w:color w:val="000000"/>
        </w:rPr>
      </w:pPr>
    </w:p>
    <w:p w:rsidR="005F6CC0" w:rsidRPr="00BD5D69" w:rsidRDefault="003F619A" w:rsidP="006122B8">
      <w:pPr>
        <w:divId w:val="1932812616"/>
        <w:rPr>
          <w:rFonts w:ascii="Arial" w:hAnsi="Arial" w:cs="Arial"/>
          <w:color w:val="222222"/>
        </w:rPr>
      </w:pPr>
      <w:r w:rsidRPr="00BD5D69">
        <w:rPr>
          <w:rFonts w:ascii="Arial" w:hAnsi="Arial" w:cs="Arial"/>
          <w:color w:val="222222"/>
        </w:rPr>
        <w:t xml:space="preserve">Nel mondo ogni anno muoiono </w:t>
      </w:r>
      <w:r w:rsidR="00D97F8A" w:rsidRPr="00BD5D69">
        <w:rPr>
          <w:rFonts w:ascii="Arial" w:hAnsi="Arial" w:cs="Arial"/>
          <w:color w:val="222222"/>
        </w:rPr>
        <w:t xml:space="preserve">di epatite </w:t>
      </w:r>
      <w:r w:rsidR="00241CA7" w:rsidRPr="00BD5D69">
        <w:rPr>
          <w:rFonts w:ascii="Arial" w:hAnsi="Arial" w:cs="Arial"/>
          <w:color w:val="222222"/>
        </w:rPr>
        <w:t>virale</w:t>
      </w:r>
      <w:r w:rsidR="000E124E" w:rsidRPr="00BD5D69">
        <w:rPr>
          <w:rFonts w:ascii="Arial" w:hAnsi="Arial" w:cs="Arial"/>
          <w:color w:val="222222"/>
        </w:rPr>
        <w:t xml:space="preserve"> C</w:t>
      </w:r>
      <w:r w:rsidR="00241CA7" w:rsidRPr="00BD5D69">
        <w:rPr>
          <w:rFonts w:ascii="Arial" w:hAnsi="Arial" w:cs="Arial"/>
          <w:color w:val="222222"/>
        </w:rPr>
        <w:t xml:space="preserve"> </w:t>
      </w:r>
      <w:r w:rsidR="00DB228F" w:rsidRPr="00BD5D69">
        <w:rPr>
          <w:rFonts w:ascii="Arial" w:hAnsi="Arial" w:cs="Arial"/>
          <w:color w:val="222222"/>
        </w:rPr>
        <w:t>quasi</w:t>
      </w:r>
      <w:r w:rsidR="000E124E" w:rsidRPr="00BD5D69">
        <w:rPr>
          <w:rFonts w:ascii="Arial" w:hAnsi="Arial" w:cs="Arial"/>
          <w:color w:val="222222"/>
        </w:rPr>
        <w:t xml:space="preserve"> </w:t>
      </w:r>
      <w:r w:rsidR="000E124E" w:rsidRPr="00BD5D69">
        <w:rPr>
          <w:rStyle w:val="Enfasigrassetto"/>
          <w:rFonts w:ascii="Arial" w:hAnsi="Arial" w:cs="Arial"/>
          <w:b w:val="0"/>
          <w:color w:val="2A2A25"/>
          <w:shd w:val="clear" w:color="auto" w:fill="FFFFFF"/>
        </w:rPr>
        <w:t>400 mila</w:t>
      </w:r>
      <w:r w:rsidR="00DB228F" w:rsidRPr="00BD5D69">
        <w:rPr>
          <w:rFonts w:ascii="Arial" w:hAnsi="Arial" w:cs="Arial"/>
          <w:color w:val="222222"/>
        </w:rPr>
        <w:t xml:space="preserve"> persone.</w:t>
      </w:r>
      <w:r w:rsidRPr="00BD5D69">
        <w:rPr>
          <w:rFonts w:ascii="Arial" w:hAnsi="Arial" w:cs="Arial"/>
          <w:color w:val="222222"/>
        </w:rPr>
        <w:t xml:space="preserve"> </w:t>
      </w:r>
      <w:r w:rsidR="000E124E" w:rsidRPr="00BD5D69">
        <w:rPr>
          <w:rFonts w:ascii="Arial" w:hAnsi="Arial" w:cs="Arial"/>
          <w:b/>
          <w:color w:val="303030"/>
          <w:shd w:val="clear" w:color="auto" w:fill="FFFFFF"/>
        </w:rPr>
        <w:t xml:space="preserve">L’Italia è il Paese europeo con il più alto tassi di mortalità per epatite C (HCV). </w:t>
      </w:r>
      <w:proofErr w:type="spellStart"/>
      <w:r w:rsidR="000E124E" w:rsidRPr="00BD5D69">
        <w:rPr>
          <w:rFonts w:ascii="Arial" w:hAnsi="Arial" w:cs="Arial"/>
          <w:color w:val="303030"/>
          <w:shd w:val="clear" w:color="auto" w:fill="FFFFFF"/>
        </w:rPr>
        <w:t>Eurostat</w:t>
      </w:r>
      <w:proofErr w:type="spellEnd"/>
      <w:r w:rsidR="000E124E" w:rsidRPr="00BD5D69">
        <w:rPr>
          <w:rFonts w:ascii="Arial" w:hAnsi="Arial" w:cs="Arial"/>
          <w:color w:val="303030"/>
          <w:shd w:val="clear" w:color="auto" w:fill="FFFFFF"/>
        </w:rPr>
        <w:t xml:space="preserve"> calcola 38 decessi per milione di abitanti, superando di molto il tasso medio UE (13 decessi per milione di abitanti).</w:t>
      </w:r>
    </w:p>
    <w:p w:rsidR="00EB1B8A" w:rsidRPr="00BD5D69" w:rsidRDefault="00BE157C" w:rsidP="006122B8">
      <w:pPr>
        <w:divId w:val="1932812616"/>
        <w:rPr>
          <w:rFonts w:ascii="Arial" w:hAnsi="Arial" w:cs="Arial"/>
          <w:color w:val="222222"/>
        </w:rPr>
      </w:pPr>
      <w:r w:rsidRPr="00BD5D69">
        <w:rPr>
          <w:rFonts w:ascii="Arial" w:hAnsi="Arial" w:cs="Arial"/>
          <w:color w:val="222222"/>
        </w:rPr>
        <w:t xml:space="preserve">Negli anni scorsi, </w:t>
      </w:r>
      <w:r w:rsidR="001C7607" w:rsidRPr="00BD5D69">
        <w:rPr>
          <w:rFonts w:ascii="Arial" w:hAnsi="Arial" w:cs="Arial"/>
          <w:color w:val="222222"/>
        </w:rPr>
        <w:t>con</w:t>
      </w:r>
      <w:r w:rsidR="007F0845" w:rsidRPr="00BD5D69">
        <w:rPr>
          <w:rFonts w:ascii="Arial" w:hAnsi="Arial" w:cs="Arial"/>
          <w:color w:val="222222"/>
        </w:rPr>
        <w:t xml:space="preserve"> la </w:t>
      </w:r>
      <w:r w:rsidR="008645BA" w:rsidRPr="00BD5D69">
        <w:rPr>
          <w:rFonts w:ascii="Arial" w:hAnsi="Arial" w:cs="Arial"/>
          <w:color w:val="222222"/>
        </w:rPr>
        <w:t>diminuzione</w:t>
      </w:r>
      <w:r w:rsidR="007F0845" w:rsidRPr="00BD5D69">
        <w:rPr>
          <w:rFonts w:ascii="Arial" w:hAnsi="Arial" w:cs="Arial"/>
          <w:color w:val="222222"/>
        </w:rPr>
        <w:t xml:space="preserve"> delle epidemie d</w:t>
      </w:r>
      <w:r w:rsidR="00055239" w:rsidRPr="00BD5D69">
        <w:rPr>
          <w:rFonts w:ascii="Arial" w:hAnsi="Arial" w:cs="Arial"/>
          <w:color w:val="222222"/>
        </w:rPr>
        <w:t>a</w:t>
      </w:r>
      <w:r w:rsidR="007F0845" w:rsidRPr="00BD5D69">
        <w:rPr>
          <w:rFonts w:ascii="Arial" w:hAnsi="Arial" w:cs="Arial"/>
          <w:color w:val="222222"/>
        </w:rPr>
        <w:t xml:space="preserve"> HIV, malaria e tubercolosi, </w:t>
      </w:r>
      <w:r w:rsidR="00961A13" w:rsidRPr="00BD5D69">
        <w:rPr>
          <w:rFonts w:ascii="Arial" w:hAnsi="Arial" w:cs="Arial"/>
          <w:color w:val="222222"/>
        </w:rPr>
        <w:t>individuare</w:t>
      </w:r>
      <w:r w:rsidR="00EC373E" w:rsidRPr="00BD5D69">
        <w:rPr>
          <w:rFonts w:ascii="Arial" w:hAnsi="Arial" w:cs="Arial"/>
          <w:color w:val="222222"/>
        </w:rPr>
        <w:t xml:space="preserve"> l’epatite virale è stato </w:t>
      </w:r>
      <w:r w:rsidR="009A1D9B" w:rsidRPr="00BD5D69">
        <w:rPr>
          <w:rFonts w:ascii="Arial" w:hAnsi="Arial" w:cs="Arial"/>
          <w:color w:val="222222"/>
        </w:rPr>
        <w:t>più facile</w:t>
      </w:r>
      <w:r w:rsidR="00551376" w:rsidRPr="00BD5D69">
        <w:rPr>
          <w:rFonts w:ascii="Arial" w:hAnsi="Arial" w:cs="Arial"/>
          <w:color w:val="222222"/>
        </w:rPr>
        <w:t>, ma</w:t>
      </w:r>
      <w:r w:rsidR="00351634" w:rsidRPr="00BD5D69">
        <w:rPr>
          <w:rFonts w:ascii="Arial" w:hAnsi="Arial" w:cs="Arial"/>
          <w:color w:val="222222"/>
        </w:rPr>
        <w:t xml:space="preserve"> </w:t>
      </w:r>
      <w:r w:rsidR="009A0789" w:rsidRPr="00BD5D69">
        <w:rPr>
          <w:rFonts w:ascii="Arial" w:hAnsi="Arial" w:cs="Arial"/>
          <w:color w:val="222222"/>
        </w:rPr>
        <w:t xml:space="preserve">si deve sottolineare che </w:t>
      </w:r>
      <w:r w:rsidR="00C54C4C" w:rsidRPr="00BD5D69">
        <w:rPr>
          <w:rFonts w:ascii="Arial" w:hAnsi="Arial" w:cs="Arial"/>
          <w:color w:val="222222"/>
        </w:rPr>
        <w:t>oggi</w:t>
      </w:r>
      <w:r w:rsidR="008B0E2C" w:rsidRPr="00BD5D69">
        <w:rPr>
          <w:rFonts w:ascii="Arial" w:hAnsi="Arial" w:cs="Arial"/>
          <w:color w:val="222222"/>
        </w:rPr>
        <w:t xml:space="preserve"> </w:t>
      </w:r>
      <w:r w:rsidR="00A86EB6" w:rsidRPr="00BD5D69">
        <w:rPr>
          <w:rFonts w:ascii="Arial" w:hAnsi="Arial" w:cs="Arial"/>
          <w:color w:val="222222"/>
        </w:rPr>
        <w:t>la patologia</w:t>
      </w:r>
      <w:r w:rsidR="00351634" w:rsidRPr="00BD5D69">
        <w:rPr>
          <w:rFonts w:ascii="Arial" w:hAnsi="Arial" w:cs="Arial"/>
          <w:color w:val="222222"/>
        </w:rPr>
        <w:t xml:space="preserve"> </w:t>
      </w:r>
      <w:r w:rsidR="000E124E" w:rsidRPr="00BD5D69">
        <w:rPr>
          <w:rFonts w:ascii="Arial" w:hAnsi="Arial" w:cs="Arial"/>
          <w:color w:val="222222"/>
        </w:rPr>
        <w:t>da epatite C</w:t>
      </w:r>
      <w:r w:rsidR="00A86EB6" w:rsidRPr="00BD5D69">
        <w:rPr>
          <w:rFonts w:ascii="Arial" w:hAnsi="Arial" w:cs="Arial"/>
          <w:color w:val="222222"/>
        </w:rPr>
        <w:t xml:space="preserve"> è tra gli</w:t>
      </w:r>
      <w:r w:rsidR="00CC58D6" w:rsidRPr="00BD5D69">
        <w:rPr>
          <w:rFonts w:ascii="Arial" w:hAnsi="Arial" w:cs="Arial"/>
          <w:color w:val="222222"/>
        </w:rPr>
        <w:t xml:space="preserve"> otto </w:t>
      </w:r>
      <w:r w:rsidR="008C468A" w:rsidRPr="00BD5D69">
        <w:rPr>
          <w:rFonts w:ascii="Arial" w:hAnsi="Arial" w:cs="Arial"/>
          <w:color w:val="222222"/>
        </w:rPr>
        <w:t>‘grandi</w:t>
      </w:r>
      <w:r w:rsidR="007F0845" w:rsidRPr="00BD5D69">
        <w:rPr>
          <w:rFonts w:ascii="Arial" w:hAnsi="Arial" w:cs="Arial"/>
          <w:color w:val="222222"/>
        </w:rPr>
        <w:t xml:space="preserve"> killer</w:t>
      </w:r>
      <w:proofErr w:type="gramStart"/>
      <w:r w:rsidR="008C468A" w:rsidRPr="00BD5D69">
        <w:rPr>
          <w:rFonts w:ascii="Arial" w:hAnsi="Arial" w:cs="Arial"/>
          <w:color w:val="222222"/>
        </w:rPr>
        <w:t xml:space="preserve">’ </w:t>
      </w:r>
      <w:r w:rsidR="00E5502B" w:rsidRPr="00BD5D69">
        <w:rPr>
          <w:rFonts w:ascii="Arial" w:hAnsi="Arial" w:cs="Arial"/>
          <w:color w:val="222222"/>
        </w:rPr>
        <w:t>.</w:t>
      </w:r>
      <w:proofErr w:type="gramEnd"/>
    </w:p>
    <w:p w:rsidR="00515740" w:rsidRPr="00BD5D69" w:rsidRDefault="00515740" w:rsidP="006122B8">
      <w:pPr>
        <w:divId w:val="1932812616"/>
        <w:rPr>
          <w:rFonts w:ascii="Arial" w:hAnsi="Arial" w:cs="Arial"/>
          <w:color w:val="222222"/>
        </w:rPr>
      </w:pPr>
    </w:p>
    <w:p w:rsidR="001D777A" w:rsidRPr="00BD5D69" w:rsidRDefault="00893A00" w:rsidP="006122B8">
      <w:pPr>
        <w:divId w:val="1932812616"/>
        <w:rPr>
          <w:rFonts w:ascii="Arial" w:hAnsi="Arial" w:cs="Arial"/>
          <w:color w:val="000000"/>
        </w:rPr>
      </w:pPr>
      <w:r w:rsidRPr="00BD5D69">
        <w:rPr>
          <w:rFonts w:ascii="Arial" w:hAnsi="Arial" w:cs="Arial"/>
          <w:color w:val="222222"/>
        </w:rPr>
        <w:t xml:space="preserve">Nel maggio </w:t>
      </w:r>
      <w:r w:rsidR="007A2339" w:rsidRPr="00BD5D69">
        <w:rPr>
          <w:rFonts w:ascii="Arial" w:hAnsi="Arial" w:cs="Arial"/>
          <w:color w:val="222222"/>
        </w:rPr>
        <w:t>2016 all’</w:t>
      </w:r>
      <w:r w:rsidR="0009066E" w:rsidRPr="00BD5D69">
        <w:rPr>
          <w:rFonts w:ascii="Arial" w:hAnsi="Arial" w:cs="Arial"/>
          <w:color w:val="222222"/>
        </w:rPr>
        <w:t xml:space="preserve"> </w:t>
      </w:r>
      <w:r w:rsidR="0009066E" w:rsidRPr="00BD5D69">
        <w:rPr>
          <w:rFonts w:ascii="Arial" w:hAnsi="Arial" w:cs="Arial"/>
          <w:color w:val="000000"/>
        </w:rPr>
        <w:t>Assemblea</w:t>
      </w:r>
      <w:r w:rsidR="007F0845" w:rsidRPr="00BD5D69">
        <w:rPr>
          <w:rFonts w:ascii="Arial" w:hAnsi="Arial" w:cs="Arial"/>
          <w:color w:val="000000"/>
        </w:rPr>
        <w:t xml:space="preserve"> Mondiale della Sanità</w:t>
      </w:r>
      <w:r w:rsidR="00CE3407" w:rsidRPr="00BD5D69">
        <w:rPr>
          <w:rFonts w:ascii="Arial" w:hAnsi="Arial" w:cs="Arial"/>
          <w:color w:val="000000"/>
        </w:rPr>
        <w:t>, tenutasi a</w:t>
      </w:r>
      <w:r w:rsidR="00A763DD" w:rsidRPr="00BD5D69">
        <w:rPr>
          <w:rFonts w:ascii="Arial" w:hAnsi="Arial" w:cs="Arial"/>
          <w:color w:val="000000"/>
        </w:rPr>
        <w:t xml:space="preserve"> Ginevra</w:t>
      </w:r>
      <w:r w:rsidR="00CE3407" w:rsidRPr="00BD5D69">
        <w:rPr>
          <w:rFonts w:ascii="Arial" w:hAnsi="Arial" w:cs="Arial"/>
          <w:color w:val="000000"/>
        </w:rPr>
        <w:t xml:space="preserve">, </w:t>
      </w:r>
      <w:r w:rsidR="00121626" w:rsidRPr="00BD5D69">
        <w:rPr>
          <w:rFonts w:ascii="Arial" w:hAnsi="Arial" w:cs="Arial"/>
          <w:color w:val="000000"/>
        </w:rPr>
        <w:t xml:space="preserve">fu </w:t>
      </w:r>
      <w:r w:rsidR="007F0845" w:rsidRPr="00BD5D69">
        <w:rPr>
          <w:rFonts w:ascii="Arial" w:hAnsi="Arial" w:cs="Arial"/>
          <w:color w:val="000000"/>
        </w:rPr>
        <w:t>approva</w:t>
      </w:r>
      <w:r w:rsidR="007E67AE" w:rsidRPr="00BD5D69">
        <w:rPr>
          <w:rFonts w:ascii="Arial" w:hAnsi="Arial" w:cs="Arial"/>
          <w:color w:val="000000"/>
        </w:rPr>
        <w:t xml:space="preserve">to il protocollo d’intesa </w:t>
      </w:r>
      <w:r w:rsidR="00566D14" w:rsidRPr="00BD5D69">
        <w:rPr>
          <w:rFonts w:ascii="Arial" w:hAnsi="Arial" w:cs="Arial"/>
          <w:color w:val="000000"/>
        </w:rPr>
        <w:t xml:space="preserve">relativo alla </w:t>
      </w:r>
      <w:r w:rsidR="007F0845" w:rsidRPr="00BD5D69">
        <w:rPr>
          <w:rFonts w:ascii="Arial" w:hAnsi="Arial" w:cs="Arial"/>
          <w:color w:val="000000"/>
        </w:rPr>
        <w:t>strategia per il settore sanitario globale</w:t>
      </w:r>
      <w:r w:rsidR="00F4404E" w:rsidRPr="00BD5D69">
        <w:rPr>
          <w:rFonts w:ascii="Arial" w:hAnsi="Arial" w:cs="Arial"/>
          <w:color w:val="000000"/>
        </w:rPr>
        <w:t xml:space="preserve"> GHSS (Global </w:t>
      </w:r>
      <w:proofErr w:type="spellStart"/>
      <w:r w:rsidR="00CC3E5E" w:rsidRPr="00BD5D69">
        <w:rPr>
          <w:rFonts w:ascii="Arial" w:hAnsi="Arial" w:cs="Arial"/>
          <w:color w:val="000000"/>
        </w:rPr>
        <w:t>Health</w:t>
      </w:r>
      <w:proofErr w:type="spellEnd"/>
      <w:r w:rsidR="00CB1CE2" w:rsidRPr="00BD5D69">
        <w:rPr>
          <w:rFonts w:ascii="Arial" w:hAnsi="Arial" w:cs="Arial"/>
          <w:color w:val="000000"/>
        </w:rPr>
        <w:t xml:space="preserve"> Sector </w:t>
      </w:r>
      <w:proofErr w:type="spellStart"/>
      <w:r w:rsidR="00CB1CE2" w:rsidRPr="00BD5D69">
        <w:rPr>
          <w:rFonts w:ascii="Arial" w:hAnsi="Arial" w:cs="Arial"/>
          <w:color w:val="000000"/>
        </w:rPr>
        <w:t>Strategy</w:t>
      </w:r>
      <w:proofErr w:type="spellEnd"/>
      <w:r w:rsidR="00CB1CE2" w:rsidRPr="00BD5D69">
        <w:rPr>
          <w:rFonts w:ascii="Arial" w:hAnsi="Arial" w:cs="Arial"/>
          <w:color w:val="000000"/>
        </w:rPr>
        <w:t>)</w:t>
      </w:r>
      <w:r w:rsidR="00EA23D9" w:rsidRPr="00BD5D69">
        <w:rPr>
          <w:rFonts w:ascii="Arial" w:eastAsia="Times New Roman" w:hAnsi="Arial" w:cs="Arial"/>
        </w:rPr>
        <w:t xml:space="preserve"> </w:t>
      </w:r>
      <w:r w:rsidR="007F0845" w:rsidRPr="00BD5D69">
        <w:rPr>
          <w:rFonts w:ascii="Arial" w:hAnsi="Arial" w:cs="Arial"/>
          <w:color w:val="000000"/>
        </w:rPr>
        <w:t>sull’epatite virale.</w:t>
      </w:r>
      <w:r w:rsidR="009B0238" w:rsidRPr="00BD5D69">
        <w:rPr>
          <w:rFonts w:ascii="Arial" w:hAnsi="Arial" w:cs="Arial"/>
          <w:color w:val="000000"/>
        </w:rPr>
        <w:t xml:space="preserve"> </w:t>
      </w:r>
      <w:r w:rsidR="007F0845" w:rsidRPr="00BD5D69">
        <w:rPr>
          <w:rFonts w:ascii="Arial" w:hAnsi="Arial" w:cs="Arial"/>
          <w:color w:val="000000"/>
        </w:rPr>
        <w:t xml:space="preserve">Il GHSS </w:t>
      </w:r>
      <w:r w:rsidR="00B676F2" w:rsidRPr="00BD5D69">
        <w:rPr>
          <w:rFonts w:ascii="Arial" w:hAnsi="Arial" w:cs="Arial"/>
          <w:color w:val="000000"/>
        </w:rPr>
        <w:t xml:space="preserve">ha </w:t>
      </w:r>
      <w:r w:rsidR="00CF19CE" w:rsidRPr="00BD5D69">
        <w:rPr>
          <w:rFonts w:ascii="Arial" w:hAnsi="Arial" w:cs="Arial"/>
          <w:color w:val="000000"/>
        </w:rPr>
        <w:t xml:space="preserve">fissato </w:t>
      </w:r>
      <w:r w:rsidR="00B676F2" w:rsidRPr="00BD5D69">
        <w:rPr>
          <w:rFonts w:ascii="Arial" w:hAnsi="Arial" w:cs="Arial"/>
          <w:color w:val="000000"/>
        </w:rPr>
        <w:t>come obiettivo</w:t>
      </w:r>
      <w:r w:rsidR="007F0845" w:rsidRPr="00BD5D69">
        <w:rPr>
          <w:rFonts w:ascii="Arial" w:hAnsi="Arial" w:cs="Arial"/>
          <w:color w:val="000000"/>
        </w:rPr>
        <w:t xml:space="preserve"> l’e</w:t>
      </w:r>
      <w:r w:rsidR="005F3AFD" w:rsidRPr="00BD5D69">
        <w:rPr>
          <w:rFonts w:ascii="Arial" w:hAnsi="Arial" w:cs="Arial"/>
          <w:color w:val="000000"/>
        </w:rPr>
        <w:t>stirpazione della malattia</w:t>
      </w:r>
      <w:r w:rsidR="000A4F3B" w:rsidRPr="00BD5D69">
        <w:rPr>
          <w:rFonts w:ascii="Arial" w:hAnsi="Arial" w:cs="Arial"/>
          <w:color w:val="000000"/>
        </w:rPr>
        <w:t>,</w:t>
      </w:r>
      <w:r w:rsidR="007F0845" w:rsidRPr="00BD5D69">
        <w:rPr>
          <w:rFonts w:ascii="Arial" w:hAnsi="Arial" w:cs="Arial"/>
          <w:color w:val="000000"/>
        </w:rPr>
        <w:t xml:space="preserve"> come minaccia per la salute pubblica</w:t>
      </w:r>
      <w:r w:rsidR="000A4F3B" w:rsidRPr="00BD5D69">
        <w:rPr>
          <w:rFonts w:ascii="Arial" w:hAnsi="Arial" w:cs="Arial"/>
          <w:color w:val="000000"/>
        </w:rPr>
        <w:t xml:space="preserve">, </w:t>
      </w:r>
      <w:r w:rsidR="007F0845" w:rsidRPr="00BD5D69">
        <w:rPr>
          <w:rFonts w:ascii="Arial" w:hAnsi="Arial" w:cs="Arial"/>
          <w:color w:val="000000"/>
        </w:rPr>
        <w:t>entro il 2030 (riducendo le nuove infezioni del 90% e la mortalità del 65%).</w:t>
      </w:r>
    </w:p>
    <w:p w:rsidR="002542FF" w:rsidRPr="00BD5D69" w:rsidRDefault="002542FF" w:rsidP="006122B8">
      <w:pPr>
        <w:divId w:val="1932812616"/>
        <w:rPr>
          <w:rFonts w:ascii="Arial" w:hAnsi="Arial" w:cs="Arial"/>
          <w:color w:val="000000"/>
        </w:rPr>
      </w:pPr>
    </w:p>
    <w:p w:rsidR="00AF588D" w:rsidRPr="00BD5D69" w:rsidRDefault="007F0845" w:rsidP="006122B8">
      <w:pPr>
        <w:divId w:val="1932812616"/>
        <w:rPr>
          <w:rFonts w:ascii="Arial" w:hAnsi="Arial" w:cs="Arial"/>
          <w:color w:val="000000"/>
        </w:rPr>
      </w:pPr>
      <w:r w:rsidRPr="00BD5D69">
        <w:rPr>
          <w:rFonts w:ascii="Arial" w:hAnsi="Arial" w:cs="Arial"/>
          <w:color w:val="000000"/>
        </w:rPr>
        <w:t xml:space="preserve">Attraverso stime </w:t>
      </w:r>
      <w:r w:rsidR="00D95959" w:rsidRPr="00BD5D69">
        <w:rPr>
          <w:rFonts w:ascii="Arial" w:hAnsi="Arial" w:cs="Arial"/>
          <w:color w:val="000000"/>
        </w:rPr>
        <w:t>mondiali</w:t>
      </w:r>
      <w:r w:rsidRPr="00BD5D69">
        <w:rPr>
          <w:rFonts w:ascii="Arial" w:hAnsi="Arial" w:cs="Arial"/>
          <w:color w:val="000000"/>
        </w:rPr>
        <w:t xml:space="preserve"> e regionali</w:t>
      </w:r>
      <w:r w:rsidR="00013A55" w:rsidRPr="00BD5D69">
        <w:rPr>
          <w:rFonts w:ascii="Arial" w:hAnsi="Arial" w:cs="Arial"/>
          <w:color w:val="000000"/>
        </w:rPr>
        <w:t>,</w:t>
      </w:r>
      <w:r w:rsidRPr="00BD5D69">
        <w:rPr>
          <w:rFonts w:ascii="Arial" w:hAnsi="Arial" w:cs="Arial"/>
          <w:color w:val="000000"/>
        </w:rPr>
        <w:t xml:space="preserve"> vengono descritte le azioni necessarie per </w:t>
      </w:r>
      <w:r w:rsidR="002542FF" w:rsidRPr="00BD5D69">
        <w:rPr>
          <w:rFonts w:ascii="Arial" w:hAnsi="Arial" w:cs="Arial"/>
          <w:color w:val="000000"/>
        </w:rPr>
        <w:t>puntare</w:t>
      </w:r>
      <w:r w:rsidR="00651CAA" w:rsidRPr="00BD5D69">
        <w:rPr>
          <w:rFonts w:ascii="Arial" w:hAnsi="Arial" w:cs="Arial"/>
          <w:color w:val="000000"/>
        </w:rPr>
        <w:t xml:space="preserve"> </w:t>
      </w:r>
      <w:r w:rsidRPr="00BD5D69">
        <w:rPr>
          <w:rFonts w:ascii="Arial" w:hAnsi="Arial" w:cs="Arial"/>
          <w:color w:val="000000"/>
        </w:rPr>
        <w:t xml:space="preserve">verso </w:t>
      </w:r>
      <w:r w:rsidR="00651CAA" w:rsidRPr="00BD5D69">
        <w:rPr>
          <w:rFonts w:ascii="Arial" w:hAnsi="Arial" w:cs="Arial"/>
          <w:color w:val="000000"/>
        </w:rPr>
        <w:t>una comune</w:t>
      </w:r>
      <w:r w:rsidRPr="00BD5D69">
        <w:rPr>
          <w:rFonts w:ascii="Arial" w:hAnsi="Arial" w:cs="Arial"/>
          <w:color w:val="000000"/>
        </w:rPr>
        <w:t xml:space="preserve"> strategia globale di eliminazione, concentrando</w:t>
      </w:r>
      <w:r w:rsidR="002E3B79" w:rsidRPr="00BD5D69">
        <w:rPr>
          <w:rFonts w:ascii="Arial" w:hAnsi="Arial" w:cs="Arial"/>
          <w:color w:val="000000"/>
        </w:rPr>
        <w:t xml:space="preserve"> gli sforzi </w:t>
      </w:r>
      <w:r w:rsidRPr="00BD5D69">
        <w:rPr>
          <w:rFonts w:ascii="Arial" w:hAnsi="Arial" w:cs="Arial"/>
          <w:color w:val="000000"/>
        </w:rPr>
        <w:t>su</w:t>
      </w:r>
      <w:r w:rsidR="005C1EC1" w:rsidRPr="00BD5D69">
        <w:rPr>
          <w:rFonts w:ascii="Arial" w:hAnsi="Arial" w:cs="Arial"/>
          <w:color w:val="000000"/>
        </w:rPr>
        <w:t xml:space="preserve">i </w:t>
      </w:r>
      <w:r w:rsidR="00B2215A" w:rsidRPr="00BD5D69">
        <w:rPr>
          <w:rFonts w:ascii="Arial" w:hAnsi="Arial" w:cs="Arial"/>
          <w:color w:val="000000"/>
        </w:rPr>
        <w:t>tipi</w:t>
      </w:r>
      <w:r w:rsidRPr="00BD5D69">
        <w:rPr>
          <w:rFonts w:ascii="Arial" w:hAnsi="Arial" w:cs="Arial"/>
          <w:color w:val="000000"/>
        </w:rPr>
        <w:t xml:space="preserve"> B e C, responsabili del 96% di tutta la mortalità per epatite. </w:t>
      </w:r>
    </w:p>
    <w:p w:rsidR="00E45909" w:rsidRPr="00BD5D69" w:rsidRDefault="00E45909" w:rsidP="006122B8">
      <w:pPr>
        <w:divId w:val="1932812616"/>
        <w:rPr>
          <w:rFonts w:ascii="Arial" w:hAnsi="Arial" w:cs="Arial"/>
          <w:color w:val="231F20"/>
        </w:rPr>
      </w:pPr>
    </w:p>
    <w:p w:rsidR="007F0845" w:rsidRPr="00BD5D69" w:rsidRDefault="007F0845" w:rsidP="006122B8">
      <w:pPr>
        <w:divId w:val="1932812616"/>
        <w:rPr>
          <w:rFonts w:ascii="Arial" w:hAnsi="Arial" w:cs="Arial"/>
          <w:b/>
          <w:color w:val="231F20"/>
        </w:rPr>
      </w:pPr>
      <w:r w:rsidRPr="00BD5D69">
        <w:rPr>
          <w:rFonts w:ascii="Arial" w:hAnsi="Arial" w:cs="Arial"/>
          <w:b/>
          <w:color w:val="231F20"/>
        </w:rPr>
        <w:t>Come si inserisce l’Italia in questo contesto?</w:t>
      </w:r>
    </w:p>
    <w:p w:rsidR="003B3750" w:rsidRPr="00BD5D69" w:rsidRDefault="003B3750" w:rsidP="006122B8">
      <w:pPr>
        <w:divId w:val="1932812616"/>
        <w:rPr>
          <w:rFonts w:ascii="Arial" w:eastAsia="Times New Roman" w:hAnsi="Arial" w:cs="Arial"/>
        </w:rPr>
      </w:pPr>
    </w:p>
    <w:p w:rsidR="007F0845" w:rsidRPr="00BD5D69" w:rsidRDefault="007F0845" w:rsidP="006122B8">
      <w:pPr>
        <w:pStyle w:val="Paragrafoelenco"/>
        <w:numPr>
          <w:ilvl w:val="0"/>
          <w:numId w:val="1"/>
        </w:numPr>
        <w:divId w:val="1912806756"/>
        <w:rPr>
          <w:rFonts w:ascii="Arial" w:hAnsi="Arial" w:cs="Arial"/>
          <w:color w:val="000000"/>
        </w:rPr>
      </w:pPr>
      <w:r w:rsidRPr="00BD5D69">
        <w:rPr>
          <w:rFonts w:ascii="Arial" w:hAnsi="Arial" w:cs="Arial"/>
          <w:b/>
          <w:color w:val="231F20"/>
        </w:rPr>
        <w:t>La strategia del Trattamento Univers</w:t>
      </w:r>
      <w:r w:rsidRPr="00BD5D69">
        <w:rPr>
          <w:rFonts w:ascii="Arial" w:hAnsi="Arial" w:cs="Arial"/>
          <w:color w:val="231F20"/>
        </w:rPr>
        <w:t>ale ha portato</w:t>
      </w:r>
      <w:r w:rsidR="00A63C70" w:rsidRPr="00BD5D69">
        <w:rPr>
          <w:rFonts w:ascii="Arial" w:hAnsi="Arial" w:cs="Arial"/>
          <w:color w:val="231F20"/>
        </w:rPr>
        <w:t>, nel nostro Paese</w:t>
      </w:r>
      <w:r w:rsidR="008B08F1" w:rsidRPr="00BD5D69">
        <w:rPr>
          <w:rFonts w:ascii="Arial" w:hAnsi="Arial" w:cs="Arial"/>
          <w:color w:val="231F20"/>
        </w:rPr>
        <w:t>,</w:t>
      </w:r>
      <w:r w:rsidR="000E124E" w:rsidRPr="00BD5D69">
        <w:rPr>
          <w:rFonts w:ascii="Arial" w:hAnsi="Arial" w:cs="Arial"/>
          <w:color w:val="231F20"/>
        </w:rPr>
        <w:t xml:space="preserve"> un guadagno in termini di risparmi di </w:t>
      </w:r>
      <w:r w:rsidRPr="00BD5D69">
        <w:rPr>
          <w:rFonts w:ascii="Arial" w:hAnsi="Arial" w:cs="Arial"/>
          <w:color w:val="231F20"/>
        </w:rPr>
        <w:t>complicanze cliniche</w:t>
      </w:r>
      <w:r w:rsidR="000E124E" w:rsidRPr="00BD5D69">
        <w:rPr>
          <w:rFonts w:ascii="Arial" w:hAnsi="Arial" w:cs="Arial"/>
          <w:color w:val="231F20"/>
        </w:rPr>
        <w:t xml:space="preserve"> importanti come il cancro del fegato, </w:t>
      </w:r>
      <w:r w:rsidR="00D12CAC" w:rsidRPr="00BD5D69">
        <w:rPr>
          <w:rFonts w:ascii="Arial" w:hAnsi="Arial" w:cs="Arial"/>
          <w:color w:val="231F20"/>
        </w:rPr>
        <w:t>l’</w:t>
      </w:r>
      <w:r w:rsidR="008B08F1" w:rsidRPr="00BD5D69">
        <w:rPr>
          <w:rFonts w:ascii="Arial" w:hAnsi="Arial" w:cs="Arial"/>
          <w:color w:val="231F20"/>
        </w:rPr>
        <w:t>insufficienza</w:t>
      </w:r>
      <w:r w:rsidR="006122B8" w:rsidRPr="00BD5D69">
        <w:rPr>
          <w:rFonts w:ascii="Arial" w:hAnsi="Arial" w:cs="Arial"/>
          <w:color w:val="231F20"/>
        </w:rPr>
        <w:t xml:space="preserve"> </w:t>
      </w:r>
      <w:r w:rsidR="000E124E" w:rsidRPr="00BD5D69">
        <w:rPr>
          <w:rFonts w:ascii="Arial" w:hAnsi="Arial" w:cs="Arial"/>
          <w:color w:val="231F20"/>
        </w:rPr>
        <w:t>epatica,</w:t>
      </w:r>
      <w:r w:rsidR="006122B8" w:rsidRPr="00BD5D69">
        <w:rPr>
          <w:rFonts w:ascii="Arial" w:hAnsi="Arial" w:cs="Arial"/>
          <w:color w:val="231F20"/>
        </w:rPr>
        <w:t xml:space="preserve"> </w:t>
      </w:r>
      <w:r w:rsidR="00217130" w:rsidRPr="00BD5D69">
        <w:rPr>
          <w:rFonts w:ascii="Arial" w:hAnsi="Arial" w:cs="Arial"/>
          <w:color w:val="231F20"/>
        </w:rPr>
        <w:t xml:space="preserve">la </w:t>
      </w:r>
      <w:r w:rsidRPr="00BD5D69">
        <w:rPr>
          <w:rFonts w:ascii="Arial" w:hAnsi="Arial" w:cs="Arial"/>
          <w:color w:val="231F20"/>
        </w:rPr>
        <w:t>morte o richiesta di trapianto di fegato. Attraverso un recente studio condotto dal</w:t>
      </w:r>
      <w:r w:rsidR="007F7D28" w:rsidRPr="00BD5D69">
        <w:rPr>
          <w:rFonts w:ascii="Arial" w:hAnsi="Arial" w:cs="Arial"/>
          <w:color w:val="231F20"/>
        </w:rPr>
        <w:t>l’Istituto</w:t>
      </w:r>
      <w:r w:rsidR="00217130" w:rsidRPr="00BD5D69">
        <w:rPr>
          <w:rFonts w:ascii="Arial" w:hAnsi="Arial" w:cs="Arial"/>
          <w:color w:val="231F20"/>
        </w:rPr>
        <w:t xml:space="preserve"> Superiore </w:t>
      </w:r>
      <w:r w:rsidR="007F7D28" w:rsidRPr="00BD5D69">
        <w:rPr>
          <w:rFonts w:ascii="Arial" w:hAnsi="Arial" w:cs="Arial"/>
          <w:color w:val="231F20"/>
        </w:rPr>
        <w:t xml:space="preserve">di Sanità </w:t>
      </w:r>
      <w:r w:rsidRPr="00BD5D69">
        <w:rPr>
          <w:rFonts w:ascii="Arial" w:hAnsi="Arial" w:cs="Arial"/>
          <w:color w:val="231F20"/>
        </w:rPr>
        <w:t xml:space="preserve">e </w:t>
      </w:r>
      <w:r w:rsidR="001536D5" w:rsidRPr="00BD5D69">
        <w:rPr>
          <w:rFonts w:ascii="Arial" w:hAnsi="Arial" w:cs="Arial"/>
          <w:color w:val="231F20"/>
        </w:rPr>
        <w:t>dall’</w:t>
      </w:r>
      <w:r w:rsidRPr="00BD5D69">
        <w:rPr>
          <w:rFonts w:ascii="Arial" w:hAnsi="Arial" w:cs="Arial"/>
          <w:color w:val="231F20"/>
        </w:rPr>
        <w:t xml:space="preserve">Università </w:t>
      </w:r>
      <w:r w:rsidR="007F7D28" w:rsidRPr="00BD5D69">
        <w:rPr>
          <w:rFonts w:ascii="Arial" w:hAnsi="Arial" w:cs="Arial"/>
          <w:color w:val="231F20"/>
        </w:rPr>
        <w:t xml:space="preserve">di </w:t>
      </w:r>
      <w:r w:rsidR="000E124E" w:rsidRPr="00BD5D69">
        <w:rPr>
          <w:rFonts w:ascii="Arial" w:hAnsi="Arial" w:cs="Arial"/>
          <w:color w:val="231F20"/>
        </w:rPr>
        <w:t>Tor Vergata</w:t>
      </w:r>
      <w:r w:rsidR="000E124E" w:rsidRPr="00BD5D69">
        <w:rPr>
          <w:rFonts w:ascii="Arial" w:hAnsi="Arial" w:cs="Arial"/>
          <w:b/>
          <w:color w:val="231F20"/>
        </w:rPr>
        <w:t xml:space="preserve"> </w:t>
      </w:r>
      <w:r w:rsidRPr="00BD5D69">
        <w:rPr>
          <w:rFonts w:ascii="Arial" w:hAnsi="Arial" w:cs="Arial"/>
          <w:b/>
          <w:color w:val="231F20"/>
        </w:rPr>
        <w:t xml:space="preserve">è </w:t>
      </w:r>
      <w:r w:rsidR="00CB6B35" w:rsidRPr="00BD5D69">
        <w:rPr>
          <w:rFonts w:ascii="Arial" w:hAnsi="Arial" w:cs="Arial"/>
          <w:b/>
          <w:color w:val="231F20"/>
        </w:rPr>
        <w:t xml:space="preserve">stata </w:t>
      </w:r>
      <w:r w:rsidRPr="00BD5D69">
        <w:rPr>
          <w:rFonts w:ascii="Arial" w:hAnsi="Arial" w:cs="Arial"/>
          <w:b/>
          <w:color w:val="231F20"/>
        </w:rPr>
        <w:t>stimat</w:t>
      </w:r>
      <w:r w:rsidR="00CB6B35" w:rsidRPr="00BD5D69">
        <w:rPr>
          <w:rFonts w:ascii="Arial" w:hAnsi="Arial" w:cs="Arial"/>
          <w:b/>
          <w:color w:val="231F20"/>
        </w:rPr>
        <w:t xml:space="preserve">a </w:t>
      </w:r>
      <w:r w:rsidRPr="00BD5D69">
        <w:rPr>
          <w:rFonts w:ascii="Arial" w:hAnsi="Arial" w:cs="Arial"/>
          <w:b/>
          <w:color w:val="231F20"/>
        </w:rPr>
        <w:t>u</w:t>
      </w:r>
      <w:r w:rsidR="000E124E" w:rsidRPr="00BD5D69">
        <w:rPr>
          <w:rFonts w:ascii="Arial" w:hAnsi="Arial" w:cs="Arial"/>
          <w:b/>
          <w:color w:val="231F20"/>
        </w:rPr>
        <w:t xml:space="preserve">na riduzione a 20 anni di circa 565 eventi clinici </w:t>
      </w:r>
      <w:r w:rsidRPr="00BD5D69">
        <w:rPr>
          <w:rFonts w:ascii="Arial" w:hAnsi="Arial" w:cs="Arial"/>
          <w:b/>
          <w:color w:val="231F20"/>
        </w:rPr>
        <w:t>per 1</w:t>
      </w:r>
      <w:r w:rsidR="00AC26F1" w:rsidRPr="00BD5D69">
        <w:rPr>
          <w:rFonts w:ascii="Arial" w:hAnsi="Arial" w:cs="Arial"/>
          <w:b/>
          <w:color w:val="231F20"/>
        </w:rPr>
        <w:t>.000</w:t>
      </w:r>
      <w:r w:rsidRPr="00BD5D69">
        <w:rPr>
          <w:rFonts w:ascii="Arial" w:hAnsi="Arial" w:cs="Arial"/>
          <w:b/>
          <w:color w:val="231F20"/>
        </w:rPr>
        <w:t xml:space="preserve"> pazienti trat</w:t>
      </w:r>
      <w:r w:rsidR="000E124E" w:rsidRPr="00BD5D69">
        <w:rPr>
          <w:rFonts w:ascii="Arial" w:hAnsi="Arial" w:cs="Arial"/>
          <w:b/>
          <w:color w:val="231F20"/>
        </w:rPr>
        <w:t>tati durante gli anni 2017-2018.</w:t>
      </w:r>
      <w:r w:rsidRPr="00BD5D69">
        <w:rPr>
          <w:rFonts w:ascii="Arial" w:hAnsi="Arial" w:cs="Arial"/>
          <w:color w:val="231F20"/>
        </w:rPr>
        <w:t xml:space="preserve"> </w:t>
      </w:r>
      <w:r w:rsidR="00157EFB" w:rsidRPr="00BD5D69">
        <w:rPr>
          <w:rFonts w:ascii="Arial" w:hAnsi="Arial" w:cs="Arial"/>
          <w:color w:val="231F20"/>
        </w:rPr>
        <w:t xml:space="preserve">Ciò </w:t>
      </w:r>
      <w:r w:rsidRPr="00BD5D69">
        <w:rPr>
          <w:rFonts w:ascii="Arial" w:hAnsi="Arial" w:cs="Arial"/>
          <w:color w:val="231F20"/>
        </w:rPr>
        <w:t xml:space="preserve">si accompagna </w:t>
      </w:r>
      <w:r w:rsidR="00E25013" w:rsidRPr="00BD5D69">
        <w:rPr>
          <w:rFonts w:ascii="Arial" w:hAnsi="Arial" w:cs="Arial"/>
          <w:color w:val="231F20"/>
        </w:rPr>
        <w:t>ad</w:t>
      </w:r>
      <w:r w:rsidRPr="00BD5D69">
        <w:rPr>
          <w:rFonts w:ascii="Arial" w:hAnsi="Arial" w:cs="Arial"/>
          <w:color w:val="231F20"/>
        </w:rPr>
        <w:t xml:space="preserve"> un </w:t>
      </w:r>
      <w:r w:rsidR="005D05F5" w:rsidRPr="00BD5D69">
        <w:rPr>
          <w:rFonts w:ascii="Arial" w:hAnsi="Arial" w:cs="Arial"/>
          <w:color w:val="231F20"/>
        </w:rPr>
        <w:t>rilevante</w:t>
      </w:r>
      <w:r w:rsidRPr="00BD5D69">
        <w:rPr>
          <w:rFonts w:ascii="Arial" w:hAnsi="Arial" w:cs="Arial"/>
          <w:color w:val="231F20"/>
        </w:rPr>
        <w:t xml:space="preserve"> guadagno economico </w:t>
      </w:r>
      <w:r w:rsidR="00E12865" w:rsidRPr="00BD5D69">
        <w:rPr>
          <w:rFonts w:ascii="Arial" w:hAnsi="Arial" w:cs="Arial"/>
          <w:color w:val="231F20"/>
        </w:rPr>
        <w:t>per</w:t>
      </w:r>
      <w:r w:rsidRPr="00BD5D69">
        <w:rPr>
          <w:rFonts w:ascii="Arial" w:hAnsi="Arial" w:cs="Arial"/>
          <w:color w:val="231F20"/>
        </w:rPr>
        <w:t xml:space="preserve"> </w:t>
      </w:r>
      <w:r w:rsidR="00E12865" w:rsidRPr="00BD5D69">
        <w:rPr>
          <w:rFonts w:ascii="Arial" w:hAnsi="Arial" w:cs="Arial"/>
          <w:color w:val="231F20"/>
        </w:rPr>
        <w:t>la</w:t>
      </w:r>
      <w:r w:rsidR="000E124E" w:rsidRPr="00BD5D69">
        <w:rPr>
          <w:rFonts w:ascii="Arial" w:hAnsi="Arial" w:cs="Arial"/>
          <w:color w:val="231F20"/>
        </w:rPr>
        <w:t xml:space="preserve"> riduzione dei costi del trattamento delle complicanze della malattia epatica da virus</w:t>
      </w:r>
      <w:r w:rsidRPr="00BD5D69">
        <w:rPr>
          <w:rFonts w:ascii="Arial" w:hAnsi="Arial" w:cs="Arial"/>
          <w:color w:val="231F20"/>
        </w:rPr>
        <w:t xml:space="preserve"> C</w:t>
      </w:r>
      <w:r w:rsidR="00DB5EDC" w:rsidRPr="00BD5D69">
        <w:rPr>
          <w:rFonts w:ascii="Arial" w:hAnsi="Arial" w:cs="Arial"/>
          <w:color w:val="231F20"/>
        </w:rPr>
        <w:t xml:space="preserve"> </w:t>
      </w:r>
      <w:r w:rsidR="006C7D53" w:rsidRPr="00BD5D69">
        <w:rPr>
          <w:rFonts w:ascii="Arial" w:hAnsi="Arial" w:cs="Arial"/>
          <w:color w:val="231F20"/>
        </w:rPr>
        <w:t>qualora il trattamento venisse a mancare</w:t>
      </w:r>
      <w:r w:rsidR="006C7D53" w:rsidRPr="00BD5D69">
        <w:rPr>
          <w:rFonts w:ascii="Arial" w:hAnsi="Arial" w:cs="Arial"/>
          <w:b/>
          <w:color w:val="231F20"/>
        </w:rPr>
        <w:t xml:space="preserve">. Il </w:t>
      </w:r>
      <w:r w:rsidRPr="00BD5D69">
        <w:rPr>
          <w:rFonts w:ascii="Arial" w:hAnsi="Arial" w:cs="Arial"/>
          <w:b/>
          <w:color w:val="231F20"/>
        </w:rPr>
        <w:t>p</w:t>
      </w:r>
      <w:r w:rsidR="006C7D53" w:rsidRPr="00BD5D69">
        <w:rPr>
          <w:rFonts w:ascii="Arial" w:hAnsi="Arial" w:cs="Arial"/>
          <w:b/>
          <w:color w:val="231F20"/>
        </w:rPr>
        <w:t>unto di ritorno di investimento richiesto</w:t>
      </w:r>
      <w:r w:rsidR="006122B8" w:rsidRPr="00BD5D69">
        <w:rPr>
          <w:rFonts w:ascii="Arial" w:hAnsi="Arial" w:cs="Arial"/>
          <w:b/>
          <w:color w:val="231F20"/>
        </w:rPr>
        <w:t xml:space="preserve"> </w:t>
      </w:r>
      <w:r w:rsidRPr="00BD5D69">
        <w:rPr>
          <w:rFonts w:ascii="Arial" w:hAnsi="Arial" w:cs="Arial"/>
          <w:b/>
          <w:color w:val="231F20"/>
        </w:rPr>
        <w:t xml:space="preserve">per </w:t>
      </w:r>
      <w:r w:rsidR="00DB5EDC" w:rsidRPr="00BD5D69">
        <w:rPr>
          <w:rFonts w:ascii="Arial" w:hAnsi="Arial" w:cs="Arial"/>
          <w:b/>
          <w:color w:val="231F20"/>
        </w:rPr>
        <w:t>la terapia</w:t>
      </w:r>
      <w:r w:rsidR="006C7D53" w:rsidRPr="00BD5D69">
        <w:rPr>
          <w:rFonts w:ascii="Arial" w:hAnsi="Arial" w:cs="Arial"/>
          <w:b/>
          <w:color w:val="231F20"/>
        </w:rPr>
        <w:t xml:space="preserve"> antivirale è stimato</w:t>
      </w:r>
      <w:r w:rsidR="006122B8" w:rsidRPr="00BD5D69">
        <w:rPr>
          <w:rFonts w:ascii="Arial" w:hAnsi="Arial" w:cs="Arial"/>
          <w:b/>
          <w:color w:val="231F20"/>
        </w:rPr>
        <w:t xml:space="preserve"> </w:t>
      </w:r>
      <w:r w:rsidR="00D45012" w:rsidRPr="00BD5D69">
        <w:rPr>
          <w:rFonts w:ascii="Arial" w:hAnsi="Arial" w:cs="Arial"/>
          <w:b/>
          <w:color w:val="231F20"/>
        </w:rPr>
        <w:t xml:space="preserve">in </w:t>
      </w:r>
      <w:r w:rsidR="006C7D53" w:rsidRPr="00BD5D69">
        <w:rPr>
          <w:rFonts w:ascii="Arial" w:hAnsi="Arial" w:cs="Arial"/>
          <w:b/>
          <w:color w:val="231F20"/>
        </w:rPr>
        <w:t>circa 6 anni.</w:t>
      </w:r>
      <w:r w:rsidR="006C7D53" w:rsidRPr="00BD5D69">
        <w:rPr>
          <w:rFonts w:ascii="Arial" w:hAnsi="Arial" w:cs="Arial"/>
          <w:color w:val="231F20"/>
        </w:rPr>
        <w:t xml:space="preserve"> Pertanto,</w:t>
      </w:r>
      <w:r w:rsidR="006122B8" w:rsidRPr="00BD5D69">
        <w:rPr>
          <w:rFonts w:ascii="Arial" w:hAnsi="Arial" w:cs="Arial"/>
          <w:color w:val="231F20"/>
        </w:rPr>
        <w:t xml:space="preserve"> </w:t>
      </w:r>
      <w:r w:rsidRPr="00BD5D69">
        <w:rPr>
          <w:rFonts w:ascii="Arial" w:hAnsi="Arial" w:cs="Arial"/>
          <w:color w:val="231F20"/>
        </w:rPr>
        <w:t xml:space="preserve">garantire </w:t>
      </w:r>
      <w:r w:rsidR="002D37C2" w:rsidRPr="00BD5D69">
        <w:rPr>
          <w:rFonts w:ascii="Arial" w:hAnsi="Arial" w:cs="Arial"/>
          <w:color w:val="231F20"/>
        </w:rPr>
        <w:t>la cura</w:t>
      </w:r>
      <w:r w:rsidR="006C7D53" w:rsidRPr="00BD5D69">
        <w:rPr>
          <w:rFonts w:ascii="Arial" w:hAnsi="Arial" w:cs="Arial"/>
          <w:color w:val="231F20"/>
        </w:rPr>
        <w:t xml:space="preserve"> antivirale </w:t>
      </w:r>
      <w:r w:rsidRPr="00BD5D69">
        <w:rPr>
          <w:rFonts w:ascii="Arial" w:hAnsi="Arial" w:cs="Arial"/>
          <w:color w:val="231F20"/>
        </w:rPr>
        <w:t>universale</w:t>
      </w:r>
      <w:r w:rsidR="00DA6D6D" w:rsidRPr="00BD5D69">
        <w:rPr>
          <w:rFonts w:ascii="Arial" w:hAnsi="Arial" w:cs="Arial"/>
          <w:color w:val="231F20"/>
        </w:rPr>
        <w:t xml:space="preserve"> </w:t>
      </w:r>
      <w:r w:rsidR="00ED07DC" w:rsidRPr="00BD5D69">
        <w:rPr>
          <w:rFonts w:ascii="Arial" w:hAnsi="Arial" w:cs="Arial"/>
          <w:color w:val="231F20"/>
        </w:rPr>
        <w:t>per quanto sia</w:t>
      </w:r>
      <w:r w:rsidRPr="00BD5D69">
        <w:rPr>
          <w:rFonts w:ascii="Arial" w:hAnsi="Arial" w:cs="Arial"/>
          <w:color w:val="231F20"/>
        </w:rPr>
        <w:t xml:space="preserve"> un </w:t>
      </w:r>
      <w:r w:rsidR="00183A4F" w:rsidRPr="00BD5D69">
        <w:rPr>
          <w:rFonts w:ascii="Arial" w:hAnsi="Arial" w:cs="Arial"/>
          <w:color w:val="231F20"/>
        </w:rPr>
        <w:t>impegno</w:t>
      </w:r>
      <w:r w:rsidRPr="00BD5D69">
        <w:rPr>
          <w:rFonts w:ascii="Arial" w:hAnsi="Arial" w:cs="Arial"/>
          <w:color w:val="231F20"/>
        </w:rPr>
        <w:t xml:space="preserve"> </w:t>
      </w:r>
      <w:r w:rsidR="00E40177" w:rsidRPr="00BD5D69">
        <w:rPr>
          <w:rFonts w:ascii="Arial" w:hAnsi="Arial" w:cs="Arial"/>
          <w:color w:val="231F20"/>
        </w:rPr>
        <w:t>finanziario e organizzativo</w:t>
      </w:r>
      <w:r w:rsidR="009E7704" w:rsidRPr="00BD5D69">
        <w:rPr>
          <w:rFonts w:ascii="Arial" w:hAnsi="Arial" w:cs="Arial"/>
          <w:color w:val="231F20"/>
        </w:rPr>
        <w:t xml:space="preserve"> ingente</w:t>
      </w:r>
      <w:r w:rsidR="00EC7F64" w:rsidRPr="00BD5D69">
        <w:rPr>
          <w:rFonts w:ascii="Arial" w:hAnsi="Arial" w:cs="Arial"/>
          <w:color w:val="231F20"/>
        </w:rPr>
        <w:t>, avrebbe</w:t>
      </w:r>
      <w:r w:rsidR="007F165A" w:rsidRPr="00BD5D69">
        <w:rPr>
          <w:rFonts w:ascii="Arial" w:hAnsi="Arial" w:cs="Arial"/>
          <w:color w:val="231F20"/>
        </w:rPr>
        <w:t xml:space="preserve"> positivi</w:t>
      </w:r>
      <w:r w:rsidR="00EC7F64" w:rsidRPr="00BD5D69">
        <w:rPr>
          <w:rFonts w:ascii="Arial" w:hAnsi="Arial" w:cs="Arial"/>
          <w:color w:val="231F20"/>
        </w:rPr>
        <w:t xml:space="preserve"> effetti sanitari</w:t>
      </w:r>
      <w:r w:rsidR="006F7272" w:rsidRPr="00BD5D69">
        <w:rPr>
          <w:rFonts w:ascii="Arial" w:hAnsi="Arial" w:cs="Arial"/>
          <w:color w:val="231F20"/>
        </w:rPr>
        <w:t xml:space="preserve"> con,</w:t>
      </w:r>
      <w:r w:rsidR="007F165A" w:rsidRPr="00BD5D69">
        <w:rPr>
          <w:rFonts w:ascii="Arial" w:hAnsi="Arial" w:cs="Arial"/>
          <w:color w:val="231F20"/>
        </w:rPr>
        <w:t xml:space="preserve"> non ultimi</w:t>
      </w:r>
      <w:r w:rsidR="006F7272" w:rsidRPr="00BD5D69">
        <w:rPr>
          <w:rFonts w:ascii="Arial" w:hAnsi="Arial" w:cs="Arial"/>
          <w:color w:val="231F20"/>
        </w:rPr>
        <w:t>,</w:t>
      </w:r>
      <w:r w:rsidR="00EC7F64" w:rsidRPr="00BD5D69">
        <w:rPr>
          <w:rFonts w:ascii="Arial" w:hAnsi="Arial" w:cs="Arial"/>
          <w:color w:val="231F20"/>
        </w:rPr>
        <w:t xml:space="preserve"> </w:t>
      </w:r>
      <w:r w:rsidR="00D45012" w:rsidRPr="00BD5D69">
        <w:rPr>
          <w:rFonts w:ascii="Arial" w:hAnsi="Arial" w:cs="Arial"/>
          <w:color w:val="231F20"/>
        </w:rPr>
        <w:t>immediat</w:t>
      </w:r>
      <w:r w:rsidR="006F7272" w:rsidRPr="00BD5D69">
        <w:rPr>
          <w:rFonts w:ascii="Arial" w:hAnsi="Arial" w:cs="Arial"/>
          <w:color w:val="231F20"/>
        </w:rPr>
        <w:t>i</w:t>
      </w:r>
      <w:r w:rsidRPr="00BD5D69">
        <w:rPr>
          <w:rFonts w:ascii="Arial" w:hAnsi="Arial" w:cs="Arial"/>
          <w:color w:val="231F20"/>
        </w:rPr>
        <w:t xml:space="preserve"> benefici</w:t>
      </w:r>
      <w:r w:rsidR="00D45012" w:rsidRPr="00BD5D69">
        <w:rPr>
          <w:rFonts w:ascii="Arial" w:hAnsi="Arial" w:cs="Arial"/>
          <w:color w:val="231F20"/>
        </w:rPr>
        <w:t xml:space="preserve"> </w:t>
      </w:r>
      <w:r w:rsidRPr="00BD5D69">
        <w:rPr>
          <w:rFonts w:ascii="Arial" w:hAnsi="Arial" w:cs="Arial"/>
          <w:color w:val="231F20"/>
        </w:rPr>
        <w:t>economic</w:t>
      </w:r>
      <w:r w:rsidR="00D45012" w:rsidRPr="00BD5D69">
        <w:rPr>
          <w:rFonts w:ascii="Arial" w:hAnsi="Arial" w:cs="Arial"/>
          <w:color w:val="231F20"/>
        </w:rPr>
        <w:t>i</w:t>
      </w:r>
      <w:r w:rsidRPr="00BD5D69">
        <w:rPr>
          <w:rFonts w:ascii="Arial" w:hAnsi="Arial" w:cs="Arial"/>
          <w:color w:val="231F20"/>
        </w:rPr>
        <w:t xml:space="preserve"> per il sistema sanitario nazionale. </w:t>
      </w:r>
      <w:r w:rsidR="00FF1E52" w:rsidRPr="00BD5D69">
        <w:rPr>
          <w:rFonts w:ascii="Arial" w:hAnsi="Arial" w:cs="Arial"/>
          <w:color w:val="231F20"/>
        </w:rPr>
        <w:t>Su</w:t>
      </w:r>
      <w:r w:rsidR="006C7D53" w:rsidRPr="00BD5D69">
        <w:rPr>
          <w:rFonts w:ascii="Arial" w:hAnsi="Arial" w:cs="Arial"/>
          <w:color w:val="231F20"/>
        </w:rPr>
        <w:t xml:space="preserve"> queste premesse, </w:t>
      </w:r>
      <w:r w:rsidRPr="00BD5D69">
        <w:rPr>
          <w:rFonts w:ascii="Arial" w:hAnsi="Arial" w:cs="Arial"/>
          <w:color w:val="231F20"/>
        </w:rPr>
        <w:t xml:space="preserve">trattare </w:t>
      </w:r>
      <w:r w:rsidR="00034540" w:rsidRPr="00BD5D69">
        <w:rPr>
          <w:rFonts w:ascii="Arial" w:hAnsi="Arial" w:cs="Arial"/>
          <w:color w:val="231F20"/>
        </w:rPr>
        <w:t>la totalità de</w:t>
      </w:r>
      <w:r w:rsidR="00FF1E52" w:rsidRPr="00BD5D69">
        <w:rPr>
          <w:rFonts w:ascii="Arial" w:hAnsi="Arial" w:cs="Arial"/>
          <w:color w:val="231F20"/>
        </w:rPr>
        <w:t>gli individui</w:t>
      </w:r>
      <w:r w:rsidRPr="00BD5D69">
        <w:rPr>
          <w:rFonts w:ascii="Arial" w:hAnsi="Arial" w:cs="Arial"/>
          <w:color w:val="231F20"/>
        </w:rPr>
        <w:t xml:space="preserve"> </w:t>
      </w:r>
      <w:proofErr w:type="spellStart"/>
      <w:r w:rsidR="00AF6DF5" w:rsidRPr="00BD5D69">
        <w:rPr>
          <w:rFonts w:ascii="Arial" w:hAnsi="Arial" w:cs="Arial"/>
          <w:color w:val="231F20"/>
        </w:rPr>
        <w:t>infetti</w:t>
      </w:r>
      <w:proofErr w:type="spellEnd"/>
      <w:r w:rsidR="006C7D53" w:rsidRPr="00BD5D69">
        <w:rPr>
          <w:rFonts w:ascii="Arial" w:hAnsi="Arial" w:cs="Arial"/>
          <w:color w:val="231F20"/>
        </w:rPr>
        <w:t xml:space="preserve"> </w:t>
      </w:r>
      <w:proofErr w:type="spellStart"/>
      <w:r w:rsidR="006C7D53" w:rsidRPr="00BD5D69">
        <w:rPr>
          <w:rFonts w:ascii="Arial" w:hAnsi="Arial" w:cs="Arial"/>
          <w:color w:val="231F20"/>
        </w:rPr>
        <w:t>èun</w:t>
      </w:r>
      <w:proofErr w:type="spellEnd"/>
      <w:r w:rsidR="006C7D53" w:rsidRPr="00BD5D69">
        <w:rPr>
          <w:rFonts w:ascii="Arial" w:hAnsi="Arial" w:cs="Arial"/>
          <w:color w:val="231F20"/>
        </w:rPr>
        <w:t xml:space="preserve"> target </w:t>
      </w:r>
      <w:r w:rsidRPr="00BD5D69">
        <w:rPr>
          <w:rFonts w:ascii="Arial" w:hAnsi="Arial" w:cs="Arial"/>
          <w:color w:val="231F20"/>
        </w:rPr>
        <w:t>fissato dall’OMS che</w:t>
      </w:r>
      <w:r w:rsidR="00636E3D" w:rsidRPr="00BD5D69">
        <w:rPr>
          <w:rFonts w:ascii="Arial" w:hAnsi="Arial" w:cs="Arial"/>
          <w:color w:val="231F20"/>
        </w:rPr>
        <w:t xml:space="preserve">, </w:t>
      </w:r>
      <w:r w:rsidR="009E0513" w:rsidRPr="00BD5D69">
        <w:rPr>
          <w:rFonts w:ascii="Arial" w:hAnsi="Arial" w:cs="Arial"/>
          <w:color w:val="231F20"/>
        </w:rPr>
        <w:t>qualora venisse raggiunto</w:t>
      </w:r>
      <w:r w:rsidR="00636E3D" w:rsidRPr="00BD5D69">
        <w:rPr>
          <w:rFonts w:ascii="Arial" w:hAnsi="Arial" w:cs="Arial"/>
          <w:color w:val="231F20"/>
        </w:rPr>
        <w:t>,</w:t>
      </w:r>
      <w:r w:rsidR="006C7D53" w:rsidRPr="00BD5D69">
        <w:rPr>
          <w:rFonts w:ascii="Arial" w:hAnsi="Arial" w:cs="Arial"/>
          <w:color w:val="231F20"/>
        </w:rPr>
        <w:t xml:space="preserve"> porterà </w:t>
      </w:r>
      <w:r w:rsidR="00636E3D" w:rsidRPr="00BD5D69">
        <w:rPr>
          <w:rFonts w:ascii="Arial" w:hAnsi="Arial" w:cs="Arial"/>
          <w:color w:val="231F20"/>
        </w:rPr>
        <w:t>ad una</w:t>
      </w:r>
      <w:r w:rsidR="004B3E4E" w:rsidRPr="00BD5D69">
        <w:rPr>
          <w:rFonts w:ascii="Arial" w:hAnsi="Arial" w:cs="Arial"/>
          <w:color w:val="231F20"/>
        </w:rPr>
        <w:t xml:space="preserve"> drastica</w:t>
      </w:r>
      <w:r w:rsidR="00636E3D" w:rsidRPr="00BD5D69">
        <w:rPr>
          <w:rFonts w:ascii="Arial" w:hAnsi="Arial" w:cs="Arial"/>
          <w:color w:val="231F20"/>
        </w:rPr>
        <w:t xml:space="preserve"> </w:t>
      </w:r>
      <w:r w:rsidR="006C7D53" w:rsidRPr="00BD5D69">
        <w:rPr>
          <w:rFonts w:ascii="Arial" w:hAnsi="Arial" w:cs="Arial"/>
          <w:color w:val="231F20"/>
        </w:rPr>
        <w:t xml:space="preserve">riduzione, </w:t>
      </w:r>
      <w:proofErr w:type="spellStart"/>
      <w:r w:rsidR="006C7D53" w:rsidRPr="00BD5D69">
        <w:rPr>
          <w:rFonts w:ascii="Arial" w:hAnsi="Arial" w:cs="Arial"/>
          <w:color w:val="231F20"/>
        </w:rPr>
        <w:t>se</w:t>
      </w:r>
      <w:r w:rsidRPr="00BD5D69">
        <w:rPr>
          <w:rFonts w:ascii="Arial" w:hAnsi="Arial" w:cs="Arial"/>
          <w:color w:val="231F20"/>
        </w:rPr>
        <w:t>non</w:t>
      </w:r>
      <w:proofErr w:type="spellEnd"/>
      <w:r w:rsidR="004B3E4E" w:rsidRPr="00BD5D69">
        <w:rPr>
          <w:rFonts w:ascii="Arial" w:hAnsi="Arial" w:cs="Arial"/>
          <w:color w:val="231F20"/>
        </w:rPr>
        <w:t xml:space="preserve"> addirittura all’</w:t>
      </w:r>
      <w:r w:rsidRPr="00BD5D69">
        <w:rPr>
          <w:rFonts w:ascii="Arial" w:hAnsi="Arial" w:cs="Arial"/>
          <w:color w:val="231F20"/>
        </w:rPr>
        <w:t>azzeramento</w:t>
      </w:r>
      <w:r w:rsidR="00A95A8D" w:rsidRPr="00BD5D69">
        <w:rPr>
          <w:rFonts w:ascii="Arial" w:hAnsi="Arial" w:cs="Arial"/>
          <w:color w:val="231F20"/>
        </w:rPr>
        <w:t>,</w:t>
      </w:r>
      <w:r w:rsidRPr="00BD5D69">
        <w:rPr>
          <w:rFonts w:ascii="Arial" w:hAnsi="Arial" w:cs="Arial"/>
          <w:color w:val="231F20"/>
        </w:rPr>
        <w:t xml:space="preserve"> d</w:t>
      </w:r>
      <w:r w:rsidR="00A95A8D" w:rsidRPr="00BD5D69">
        <w:rPr>
          <w:rFonts w:ascii="Arial" w:hAnsi="Arial" w:cs="Arial"/>
          <w:color w:val="231F20"/>
        </w:rPr>
        <w:t xml:space="preserve">elle </w:t>
      </w:r>
      <w:r w:rsidR="006C7D53" w:rsidRPr="00BD5D69">
        <w:rPr>
          <w:rFonts w:ascii="Arial" w:hAnsi="Arial" w:cs="Arial"/>
          <w:color w:val="231F20"/>
        </w:rPr>
        <w:t xml:space="preserve">complicanze </w:t>
      </w:r>
      <w:r w:rsidRPr="00BD5D69">
        <w:rPr>
          <w:rFonts w:ascii="Arial" w:hAnsi="Arial" w:cs="Arial"/>
          <w:color w:val="231F20"/>
        </w:rPr>
        <w:t xml:space="preserve">gravi come </w:t>
      </w:r>
      <w:r w:rsidR="00A95A8D" w:rsidRPr="00BD5D69">
        <w:rPr>
          <w:rFonts w:ascii="Arial" w:hAnsi="Arial" w:cs="Arial"/>
          <w:color w:val="231F20"/>
        </w:rPr>
        <w:t>p</w:t>
      </w:r>
      <w:r w:rsidR="004D042D" w:rsidRPr="00BD5D69">
        <w:rPr>
          <w:rFonts w:ascii="Arial" w:hAnsi="Arial" w:cs="Arial"/>
          <w:color w:val="231F20"/>
        </w:rPr>
        <w:t>ossono</w:t>
      </w:r>
      <w:r w:rsidR="00A95A8D" w:rsidRPr="00BD5D69">
        <w:rPr>
          <w:rFonts w:ascii="Arial" w:hAnsi="Arial" w:cs="Arial"/>
          <w:color w:val="231F20"/>
        </w:rPr>
        <w:t xml:space="preserve"> essere la </w:t>
      </w:r>
      <w:r w:rsidRPr="00BD5D69">
        <w:rPr>
          <w:rFonts w:ascii="Arial" w:hAnsi="Arial" w:cs="Arial"/>
          <w:color w:val="231F20"/>
        </w:rPr>
        <w:t xml:space="preserve">cirrosi </w:t>
      </w:r>
      <w:r w:rsidR="00034540" w:rsidRPr="00BD5D69">
        <w:rPr>
          <w:rFonts w:ascii="Arial" w:hAnsi="Arial" w:cs="Arial"/>
          <w:color w:val="231F20"/>
        </w:rPr>
        <w:t xml:space="preserve">o </w:t>
      </w:r>
      <w:r w:rsidR="006C7D53" w:rsidRPr="00BD5D69">
        <w:rPr>
          <w:rFonts w:ascii="Arial" w:hAnsi="Arial" w:cs="Arial"/>
          <w:color w:val="231F20"/>
        </w:rPr>
        <w:t xml:space="preserve">la </w:t>
      </w:r>
      <w:proofErr w:type="spellStart"/>
      <w:r w:rsidR="006C7D53" w:rsidRPr="00BD5D69">
        <w:rPr>
          <w:rFonts w:ascii="Arial" w:hAnsi="Arial" w:cs="Arial"/>
          <w:color w:val="231F20"/>
        </w:rPr>
        <w:t>morte</w:t>
      </w:r>
      <w:r w:rsidRPr="00BD5D69">
        <w:rPr>
          <w:rFonts w:ascii="Arial" w:hAnsi="Arial" w:cs="Arial"/>
          <w:color w:val="231F20"/>
        </w:rPr>
        <w:t>correlata</w:t>
      </w:r>
      <w:proofErr w:type="spellEnd"/>
      <w:r w:rsidRPr="00BD5D69">
        <w:rPr>
          <w:rFonts w:ascii="Arial" w:hAnsi="Arial" w:cs="Arial"/>
          <w:color w:val="231F20"/>
        </w:rPr>
        <w:t xml:space="preserve"> </w:t>
      </w:r>
      <w:r w:rsidR="00B06BEE" w:rsidRPr="00BD5D69">
        <w:rPr>
          <w:rFonts w:ascii="Arial" w:hAnsi="Arial" w:cs="Arial"/>
          <w:color w:val="231F20"/>
        </w:rPr>
        <w:t xml:space="preserve">oltre, come si è già detto, </w:t>
      </w:r>
      <w:r w:rsidR="006956C0" w:rsidRPr="00BD5D69">
        <w:rPr>
          <w:rFonts w:ascii="Arial" w:hAnsi="Arial" w:cs="Arial"/>
          <w:color w:val="231F20"/>
        </w:rPr>
        <w:t>ad un ritorno</w:t>
      </w:r>
      <w:r w:rsidR="006C7D53" w:rsidRPr="00BD5D69">
        <w:rPr>
          <w:rFonts w:ascii="Arial" w:hAnsi="Arial" w:cs="Arial"/>
          <w:color w:val="231F20"/>
        </w:rPr>
        <w:t xml:space="preserve"> importante in termini </w:t>
      </w:r>
      <w:proofErr w:type="spellStart"/>
      <w:r w:rsidR="006C7D53" w:rsidRPr="00BD5D69">
        <w:rPr>
          <w:rFonts w:ascii="Arial" w:hAnsi="Arial" w:cs="Arial"/>
          <w:color w:val="231F20"/>
        </w:rPr>
        <w:t>economici</w:t>
      </w:r>
      <w:r w:rsidRPr="00BD5D69">
        <w:rPr>
          <w:rFonts w:ascii="Arial" w:hAnsi="Arial" w:cs="Arial"/>
          <w:color w:val="231F20"/>
        </w:rPr>
        <w:t>per</w:t>
      </w:r>
      <w:proofErr w:type="spellEnd"/>
      <w:r w:rsidR="006C7D53" w:rsidRPr="00BD5D69">
        <w:rPr>
          <w:rFonts w:ascii="Arial" w:hAnsi="Arial" w:cs="Arial"/>
          <w:color w:val="231F20"/>
        </w:rPr>
        <w:t xml:space="preserve"> il sistema sanitario nazionale</w:t>
      </w:r>
      <w:r w:rsidRPr="00BD5D69">
        <w:rPr>
          <w:rFonts w:ascii="Arial" w:hAnsi="Arial" w:cs="Arial"/>
          <w:color w:val="231F20"/>
        </w:rPr>
        <w:t>.</w:t>
      </w:r>
    </w:p>
    <w:p w:rsidR="00BF50A1" w:rsidRPr="00BD5D69" w:rsidRDefault="00BF50A1" w:rsidP="006122B8">
      <w:pPr>
        <w:pStyle w:val="Paragrafoelenco"/>
        <w:divId w:val="1912806756"/>
        <w:rPr>
          <w:rFonts w:ascii="Arial" w:hAnsi="Arial" w:cs="Arial"/>
          <w:color w:val="000000"/>
        </w:rPr>
      </w:pPr>
    </w:p>
    <w:p w:rsidR="007F0845" w:rsidRPr="00BD5D69" w:rsidRDefault="00BD5D69" w:rsidP="006122B8">
      <w:pPr>
        <w:pStyle w:val="Paragrafoelenco"/>
        <w:numPr>
          <w:ilvl w:val="0"/>
          <w:numId w:val="1"/>
        </w:numPr>
        <w:divId w:val="1912806756"/>
        <w:rPr>
          <w:rFonts w:ascii="Arial" w:hAnsi="Arial" w:cs="Arial"/>
          <w:b/>
          <w:color w:val="000000"/>
        </w:rPr>
      </w:pPr>
      <w:proofErr w:type="gramStart"/>
      <w:r w:rsidRPr="00BD5D69">
        <w:rPr>
          <w:rFonts w:ascii="Arial" w:hAnsi="Arial" w:cs="Arial"/>
          <w:b/>
          <w:color w:val="231F20"/>
        </w:rPr>
        <w:t xml:space="preserve">Quali </w:t>
      </w:r>
      <w:r w:rsidR="00831823">
        <w:rPr>
          <w:rFonts w:ascii="Arial" w:hAnsi="Arial" w:cs="Arial"/>
          <w:b/>
          <w:color w:val="231F20"/>
        </w:rPr>
        <w:t xml:space="preserve"> </w:t>
      </w:r>
      <w:r w:rsidRPr="00BD5D69">
        <w:rPr>
          <w:rFonts w:ascii="Arial" w:hAnsi="Arial" w:cs="Arial"/>
          <w:b/>
          <w:color w:val="231F20"/>
        </w:rPr>
        <w:t>”</w:t>
      </w:r>
      <w:proofErr w:type="gramEnd"/>
      <w:r w:rsidR="00B06BEE" w:rsidRPr="00BD5D69">
        <w:rPr>
          <w:rFonts w:ascii="Arial" w:hAnsi="Arial" w:cs="Arial"/>
          <w:b/>
          <w:color w:val="231F20"/>
        </w:rPr>
        <w:t>strategie</w:t>
      </w:r>
      <w:r w:rsidRPr="00BD5D69">
        <w:rPr>
          <w:rFonts w:ascii="Arial" w:hAnsi="Arial" w:cs="Arial"/>
          <w:b/>
          <w:color w:val="231F20"/>
        </w:rPr>
        <w:t xml:space="preserve">” </w:t>
      </w:r>
      <w:r w:rsidR="007F0845" w:rsidRPr="00BD5D69">
        <w:rPr>
          <w:rFonts w:ascii="Arial" w:hAnsi="Arial" w:cs="Arial"/>
          <w:b/>
          <w:color w:val="231F20"/>
        </w:rPr>
        <w:t>per scoprire il sommerso: </w:t>
      </w:r>
    </w:p>
    <w:p w:rsidR="00445D09" w:rsidRPr="00BD5D69" w:rsidRDefault="00D00A25" w:rsidP="006122B8">
      <w:pPr>
        <w:ind w:left="360"/>
        <w:divId w:val="1912806756"/>
        <w:rPr>
          <w:rFonts w:ascii="Arial" w:hAnsi="Arial" w:cs="Arial"/>
          <w:color w:val="231F20"/>
        </w:rPr>
      </w:pPr>
      <w:r w:rsidRPr="00BD5D69">
        <w:rPr>
          <w:rFonts w:ascii="Arial" w:hAnsi="Arial" w:cs="Arial"/>
          <w:color w:val="231F20"/>
        </w:rPr>
        <w:t>Il</w:t>
      </w:r>
      <w:r w:rsidR="007F0845" w:rsidRPr="00BD5D69">
        <w:rPr>
          <w:rFonts w:ascii="Arial" w:hAnsi="Arial" w:cs="Arial"/>
          <w:color w:val="231F20"/>
        </w:rPr>
        <w:t xml:space="preserve"> numero esatto delle persone infette da </w:t>
      </w:r>
      <w:r w:rsidR="00E07D66" w:rsidRPr="00BD5D69">
        <w:rPr>
          <w:rFonts w:ascii="Arial" w:hAnsi="Arial" w:cs="Arial"/>
          <w:color w:val="231F20"/>
        </w:rPr>
        <w:t xml:space="preserve">HCV </w:t>
      </w:r>
      <w:r w:rsidR="006C7D53" w:rsidRPr="00BD5D69">
        <w:rPr>
          <w:rFonts w:ascii="Arial" w:hAnsi="Arial" w:cs="Arial"/>
          <w:color w:val="231F20"/>
        </w:rPr>
        <w:t xml:space="preserve">in Italia non è noto, tuttavia </w:t>
      </w:r>
      <w:r w:rsidR="00810FCF" w:rsidRPr="00BD5D69">
        <w:rPr>
          <w:rFonts w:ascii="Arial" w:hAnsi="Arial" w:cs="Arial"/>
          <w:color w:val="231F20"/>
        </w:rPr>
        <w:t>siamo</w:t>
      </w:r>
      <w:r w:rsidR="007F0845" w:rsidRPr="00BD5D69">
        <w:rPr>
          <w:rFonts w:ascii="Arial" w:hAnsi="Arial" w:cs="Arial"/>
          <w:color w:val="231F20"/>
        </w:rPr>
        <w:t xml:space="preserve"> considerat</w:t>
      </w:r>
      <w:r w:rsidR="00810FCF" w:rsidRPr="00BD5D69">
        <w:rPr>
          <w:rFonts w:ascii="Arial" w:hAnsi="Arial" w:cs="Arial"/>
          <w:color w:val="231F20"/>
        </w:rPr>
        <w:t>i</w:t>
      </w:r>
      <w:r w:rsidR="007F0845" w:rsidRPr="00BD5D69">
        <w:rPr>
          <w:rFonts w:ascii="Arial" w:hAnsi="Arial" w:cs="Arial"/>
          <w:color w:val="231F20"/>
        </w:rPr>
        <w:t xml:space="preserve"> uno dei </w:t>
      </w:r>
      <w:r w:rsidR="00AA37DC" w:rsidRPr="00BD5D69">
        <w:rPr>
          <w:rFonts w:ascii="Arial" w:hAnsi="Arial" w:cs="Arial"/>
          <w:color w:val="231F20"/>
        </w:rPr>
        <w:t>Paesi</w:t>
      </w:r>
      <w:r w:rsidR="007F0845" w:rsidRPr="00BD5D69">
        <w:rPr>
          <w:rFonts w:ascii="Arial" w:hAnsi="Arial" w:cs="Arial"/>
          <w:color w:val="231F20"/>
        </w:rPr>
        <w:t xml:space="preserve"> con </w:t>
      </w:r>
      <w:r w:rsidR="000F4A99" w:rsidRPr="00BD5D69">
        <w:rPr>
          <w:rFonts w:ascii="Arial" w:hAnsi="Arial" w:cs="Arial"/>
          <w:color w:val="231F20"/>
        </w:rPr>
        <w:t xml:space="preserve">la percentuale </w:t>
      </w:r>
      <w:r w:rsidR="007F0845" w:rsidRPr="00BD5D69">
        <w:rPr>
          <w:rFonts w:ascii="Arial" w:hAnsi="Arial" w:cs="Arial"/>
          <w:color w:val="231F20"/>
        </w:rPr>
        <w:t>più alt</w:t>
      </w:r>
      <w:r w:rsidR="000F4A99" w:rsidRPr="00BD5D69">
        <w:rPr>
          <w:rFonts w:ascii="Arial" w:hAnsi="Arial" w:cs="Arial"/>
          <w:color w:val="231F20"/>
        </w:rPr>
        <w:t>a</w:t>
      </w:r>
      <w:r w:rsidR="007F0845" w:rsidRPr="00BD5D69">
        <w:rPr>
          <w:rFonts w:ascii="Arial" w:hAnsi="Arial" w:cs="Arial"/>
          <w:color w:val="231F20"/>
        </w:rPr>
        <w:t xml:space="preserve"> d</w:t>
      </w:r>
      <w:r w:rsidR="000F4A99" w:rsidRPr="00BD5D69">
        <w:rPr>
          <w:rFonts w:ascii="Arial" w:hAnsi="Arial" w:cs="Arial"/>
          <w:color w:val="231F20"/>
        </w:rPr>
        <w:t>i</w:t>
      </w:r>
      <w:r w:rsidR="007F0845" w:rsidRPr="00BD5D69">
        <w:rPr>
          <w:rFonts w:ascii="Arial" w:hAnsi="Arial" w:cs="Arial"/>
          <w:color w:val="231F20"/>
        </w:rPr>
        <w:t xml:space="preserve"> infettati in Europa, </w:t>
      </w:r>
      <w:r w:rsidR="00F039A4" w:rsidRPr="00BD5D69">
        <w:rPr>
          <w:rFonts w:ascii="Arial" w:hAnsi="Arial" w:cs="Arial"/>
          <w:color w:val="231F20"/>
        </w:rPr>
        <w:t>si stima</w:t>
      </w:r>
      <w:r w:rsidR="007F0845" w:rsidRPr="00BD5D69">
        <w:rPr>
          <w:rFonts w:ascii="Arial" w:hAnsi="Arial" w:cs="Arial"/>
          <w:color w:val="231F20"/>
        </w:rPr>
        <w:t xml:space="preserve"> circa 1% </w:t>
      </w:r>
      <w:r w:rsidR="00D46D7B" w:rsidRPr="00BD5D69">
        <w:rPr>
          <w:rFonts w:ascii="Arial" w:hAnsi="Arial" w:cs="Arial"/>
          <w:color w:val="231F20"/>
        </w:rPr>
        <w:t>della</w:t>
      </w:r>
      <w:r w:rsidR="007F0845" w:rsidRPr="00BD5D69">
        <w:rPr>
          <w:rFonts w:ascii="Arial" w:hAnsi="Arial" w:cs="Arial"/>
          <w:color w:val="231F20"/>
        </w:rPr>
        <w:t xml:space="preserve"> popolazione. L’infezione da virus dell’epatite C i</w:t>
      </w:r>
      <w:r w:rsidR="006C7D53" w:rsidRPr="00BD5D69">
        <w:rPr>
          <w:rFonts w:ascii="Arial" w:hAnsi="Arial" w:cs="Arial"/>
          <w:color w:val="231F20"/>
        </w:rPr>
        <w:t xml:space="preserve">n Italia è di lunga durata e il </w:t>
      </w:r>
      <w:proofErr w:type="spellStart"/>
      <w:r w:rsidR="007F0845" w:rsidRPr="00BD5D69">
        <w:rPr>
          <w:rFonts w:ascii="Arial" w:hAnsi="Arial" w:cs="Arial"/>
          <w:i/>
          <w:color w:val="231F20"/>
        </w:rPr>
        <w:t>burden</w:t>
      </w:r>
      <w:proofErr w:type="spellEnd"/>
      <w:r w:rsidR="006C7D53" w:rsidRPr="00BD5D69">
        <w:rPr>
          <w:rFonts w:ascii="Arial" w:hAnsi="Arial" w:cs="Arial"/>
          <w:color w:val="231F20"/>
        </w:rPr>
        <w:t xml:space="preserve"> </w:t>
      </w:r>
      <w:r w:rsidR="007F0845" w:rsidRPr="00BD5D69">
        <w:rPr>
          <w:rFonts w:ascii="Arial" w:hAnsi="Arial" w:cs="Arial"/>
          <w:color w:val="231F20"/>
        </w:rPr>
        <w:t xml:space="preserve">della malattia </w:t>
      </w:r>
      <w:r w:rsidR="008B2A15" w:rsidRPr="00BD5D69">
        <w:rPr>
          <w:rFonts w:ascii="Arial" w:hAnsi="Arial" w:cs="Arial"/>
          <w:color w:val="231F20"/>
        </w:rPr>
        <w:t>risulta essere</w:t>
      </w:r>
      <w:r w:rsidR="007F0845" w:rsidRPr="00BD5D69">
        <w:rPr>
          <w:rFonts w:ascii="Arial" w:hAnsi="Arial" w:cs="Arial"/>
          <w:color w:val="231F20"/>
        </w:rPr>
        <w:t xml:space="preserve"> attualmente </w:t>
      </w:r>
      <w:r w:rsidR="00595934" w:rsidRPr="00BD5D69">
        <w:rPr>
          <w:rFonts w:ascii="Arial" w:hAnsi="Arial" w:cs="Arial"/>
          <w:color w:val="231F20"/>
        </w:rPr>
        <w:t xml:space="preserve">uno tra i più </w:t>
      </w:r>
      <w:r w:rsidR="007F0845" w:rsidRPr="00BD5D69">
        <w:rPr>
          <w:rFonts w:ascii="Arial" w:hAnsi="Arial" w:cs="Arial"/>
          <w:color w:val="231F20"/>
        </w:rPr>
        <w:t>important</w:t>
      </w:r>
      <w:r w:rsidR="00F46CF1" w:rsidRPr="00BD5D69">
        <w:rPr>
          <w:rFonts w:ascii="Arial" w:hAnsi="Arial" w:cs="Arial"/>
          <w:color w:val="231F20"/>
        </w:rPr>
        <w:t>i se non il</w:t>
      </w:r>
      <w:r w:rsidR="001400E1" w:rsidRPr="00BD5D69">
        <w:rPr>
          <w:rFonts w:ascii="Arial" w:hAnsi="Arial" w:cs="Arial"/>
          <w:color w:val="231F20"/>
        </w:rPr>
        <w:t xml:space="preserve"> principale. La dimostrazione pratica </w:t>
      </w:r>
      <w:r w:rsidR="002136A3" w:rsidRPr="00BD5D69">
        <w:rPr>
          <w:rFonts w:ascii="Arial" w:hAnsi="Arial" w:cs="Arial"/>
          <w:color w:val="231F20"/>
        </w:rPr>
        <w:t xml:space="preserve">la </w:t>
      </w:r>
      <w:r w:rsidR="00EC785E" w:rsidRPr="00BD5D69">
        <w:rPr>
          <w:rFonts w:ascii="Arial" w:hAnsi="Arial" w:cs="Arial"/>
          <w:color w:val="231F20"/>
        </w:rPr>
        <w:t>si</w:t>
      </w:r>
      <w:r w:rsidR="00A41CBA" w:rsidRPr="00BD5D69">
        <w:rPr>
          <w:rFonts w:ascii="Arial" w:hAnsi="Arial" w:cs="Arial"/>
          <w:color w:val="231F20"/>
        </w:rPr>
        <w:t xml:space="preserve"> trova</w:t>
      </w:r>
      <w:r w:rsidR="007F0845" w:rsidRPr="00BD5D69">
        <w:rPr>
          <w:rFonts w:ascii="Arial" w:hAnsi="Arial" w:cs="Arial"/>
          <w:color w:val="231F20"/>
        </w:rPr>
        <w:t xml:space="preserve"> </w:t>
      </w:r>
      <w:r w:rsidR="002136A3" w:rsidRPr="00BD5D69">
        <w:rPr>
          <w:rFonts w:ascii="Arial" w:hAnsi="Arial" w:cs="Arial"/>
          <w:color w:val="231F20"/>
        </w:rPr>
        <w:t>nel</w:t>
      </w:r>
      <w:r w:rsidR="00445D09" w:rsidRPr="00BD5D69">
        <w:rPr>
          <w:rFonts w:ascii="Arial" w:hAnsi="Arial" w:cs="Arial"/>
          <w:color w:val="231F20"/>
        </w:rPr>
        <w:t xml:space="preserve">l’elevato </w:t>
      </w:r>
      <w:r w:rsidR="007F0845" w:rsidRPr="00BD5D69">
        <w:rPr>
          <w:rFonts w:ascii="Arial" w:hAnsi="Arial" w:cs="Arial"/>
          <w:color w:val="231F20"/>
        </w:rPr>
        <w:t>numero dei trattamenti antivirali dal 2015 ad</w:t>
      </w:r>
      <w:r w:rsidR="00296CE2" w:rsidRPr="00BD5D69">
        <w:rPr>
          <w:rFonts w:ascii="Arial" w:hAnsi="Arial" w:cs="Arial"/>
          <w:color w:val="231F20"/>
        </w:rPr>
        <w:t xml:space="preserve"> </w:t>
      </w:r>
      <w:r w:rsidR="006C7D53" w:rsidRPr="00BD5D69">
        <w:rPr>
          <w:rFonts w:ascii="Arial" w:hAnsi="Arial" w:cs="Arial"/>
          <w:color w:val="231F20"/>
        </w:rPr>
        <w:t>oggi di oltre 195 mila pazienti trattati</w:t>
      </w:r>
      <w:r w:rsidR="007F0845" w:rsidRPr="00BD5D69">
        <w:rPr>
          <w:rFonts w:ascii="Arial" w:hAnsi="Arial" w:cs="Arial"/>
          <w:color w:val="231F20"/>
        </w:rPr>
        <w:t>. </w:t>
      </w:r>
    </w:p>
    <w:p w:rsidR="005A5094" w:rsidRPr="00BD5D69" w:rsidRDefault="007F0845" w:rsidP="006122B8">
      <w:pPr>
        <w:ind w:left="360"/>
        <w:divId w:val="1912806756"/>
        <w:rPr>
          <w:rFonts w:ascii="Arial" w:hAnsi="Arial" w:cs="Arial"/>
          <w:color w:val="231F20"/>
        </w:rPr>
      </w:pPr>
      <w:r w:rsidRPr="00BD5D69">
        <w:rPr>
          <w:rFonts w:ascii="Arial" w:hAnsi="Arial" w:cs="Arial"/>
          <w:color w:val="231F20"/>
        </w:rPr>
        <w:t>Considerando</w:t>
      </w:r>
      <w:r w:rsidR="00F63B5D" w:rsidRPr="00BD5D69">
        <w:rPr>
          <w:rFonts w:ascii="Arial" w:hAnsi="Arial" w:cs="Arial"/>
          <w:color w:val="231F20"/>
        </w:rPr>
        <w:t xml:space="preserve"> il</w:t>
      </w:r>
      <w:r w:rsidRPr="00BD5D69">
        <w:rPr>
          <w:rFonts w:ascii="Arial" w:hAnsi="Arial" w:cs="Arial"/>
          <w:color w:val="231F20"/>
        </w:rPr>
        <w:t xml:space="preserve"> n</w:t>
      </w:r>
      <w:r w:rsidR="006C7D53" w:rsidRPr="00BD5D69">
        <w:rPr>
          <w:rFonts w:ascii="Arial" w:hAnsi="Arial" w:cs="Arial"/>
          <w:color w:val="231F20"/>
        </w:rPr>
        <w:t xml:space="preserve">umero di pazienti già trattati, </w:t>
      </w:r>
      <w:r w:rsidRPr="00BD5D69">
        <w:rPr>
          <w:rFonts w:ascii="Arial" w:hAnsi="Arial" w:cs="Arial"/>
          <w:color w:val="231F20"/>
        </w:rPr>
        <w:t xml:space="preserve">grazie alle politiche sanitarie di accesso ai farmaci ad azione antivirale diretta, </w:t>
      </w:r>
      <w:r w:rsidR="00A565F1" w:rsidRPr="00BD5D69">
        <w:rPr>
          <w:rFonts w:ascii="Arial" w:hAnsi="Arial" w:cs="Arial"/>
          <w:color w:val="231F20"/>
        </w:rPr>
        <w:t>il nostro Paese</w:t>
      </w:r>
      <w:r w:rsidRPr="00BD5D69">
        <w:rPr>
          <w:rFonts w:ascii="Arial" w:hAnsi="Arial" w:cs="Arial"/>
          <w:color w:val="231F20"/>
        </w:rPr>
        <w:t xml:space="preserve"> fa parte</w:t>
      </w:r>
      <w:r w:rsidR="00A41CBA" w:rsidRPr="00BD5D69">
        <w:rPr>
          <w:rFonts w:ascii="Arial" w:hAnsi="Arial" w:cs="Arial"/>
          <w:color w:val="231F20"/>
        </w:rPr>
        <w:t xml:space="preserve"> del </w:t>
      </w:r>
      <w:r w:rsidR="00E05057" w:rsidRPr="00BD5D69">
        <w:rPr>
          <w:rFonts w:ascii="Arial" w:hAnsi="Arial" w:cs="Arial"/>
          <w:color w:val="231F20"/>
        </w:rPr>
        <w:t>ranking</w:t>
      </w:r>
      <w:r w:rsidRPr="00BD5D69">
        <w:rPr>
          <w:rFonts w:ascii="Arial" w:hAnsi="Arial" w:cs="Arial"/>
          <w:color w:val="231F20"/>
        </w:rPr>
        <w:t xml:space="preserve"> dei 12 paesi che stann</w:t>
      </w:r>
      <w:r w:rsidR="00E05057" w:rsidRPr="00BD5D69">
        <w:rPr>
          <w:rFonts w:ascii="Arial" w:hAnsi="Arial" w:cs="Arial"/>
          <w:color w:val="231F20"/>
        </w:rPr>
        <w:t xml:space="preserve">o per </w:t>
      </w:r>
      <w:r w:rsidR="00996F85" w:rsidRPr="00BD5D69">
        <w:rPr>
          <w:rFonts w:ascii="Arial" w:hAnsi="Arial" w:cs="Arial"/>
          <w:color w:val="231F20"/>
        </w:rPr>
        <w:t xml:space="preserve">raggiungere </w:t>
      </w:r>
      <w:r w:rsidR="000A0B73" w:rsidRPr="00BD5D69">
        <w:rPr>
          <w:rFonts w:ascii="Arial" w:hAnsi="Arial" w:cs="Arial"/>
          <w:color w:val="231F20"/>
        </w:rPr>
        <w:t>i</w:t>
      </w:r>
      <w:r w:rsidRPr="00BD5D69">
        <w:rPr>
          <w:rFonts w:ascii="Arial" w:hAnsi="Arial" w:cs="Arial"/>
          <w:color w:val="231F20"/>
        </w:rPr>
        <w:t xml:space="preserve"> target fissati dall’OMS per</w:t>
      </w:r>
      <w:r w:rsidR="004C2337" w:rsidRPr="00BD5D69">
        <w:rPr>
          <w:rFonts w:ascii="Arial" w:hAnsi="Arial" w:cs="Arial"/>
          <w:color w:val="231F20"/>
        </w:rPr>
        <w:t xml:space="preserve"> l’</w:t>
      </w:r>
      <w:r w:rsidRPr="00BD5D69">
        <w:rPr>
          <w:rFonts w:ascii="Arial" w:hAnsi="Arial" w:cs="Arial"/>
          <w:color w:val="231F20"/>
        </w:rPr>
        <w:t>eliminazione dell’HCV</w:t>
      </w:r>
      <w:r w:rsidR="000A0B73" w:rsidRPr="00BD5D69">
        <w:rPr>
          <w:rFonts w:ascii="Arial" w:hAnsi="Arial" w:cs="Arial"/>
          <w:color w:val="231F20"/>
        </w:rPr>
        <w:t xml:space="preserve">. </w:t>
      </w:r>
      <w:r w:rsidR="00084CC1" w:rsidRPr="00BD5D69">
        <w:rPr>
          <w:rFonts w:ascii="Arial" w:hAnsi="Arial" w:cs="Arial"/>
          <w:color w:val="231F20"/>
        </w:rPr>
        <w:t>Condi</w:t>
      </w:r>
      <w:r w:rsidR="000D4F3F" w:rsidRPr="00BD5D69">
        <w:rPr>
          <w:rFonts w:ascii="Arial" w:hAnsi="Arial" w:cs="Arial"/>
          <w:color w:val="231F20"/>
        </w:rPr>
        <w:t>tio</w:t>
      </w:r>
      <w:r w:rsidR="00084CC1" w:rsidRPr="00BD5D69">
        <w:rPr>
          <w:rFonts w:ascii="Arial" w:hAnsi="Arial" w:cs="Arial"/>
          <w:color w:val="231F20"/>
        </w:rPr>
        <w:t xml:space="preserve"> sine qua non</w:t>
      </w:r>
      <w:r w:rsidR="00EB5366" w:rsidRPr="00BD5D69">
        <w:rPr>
          <w:rFonts w:ascii="Arial" w:hAnsi="Arial" w:cs="Arial"/>
          <w:color w:val="231F20"/>
        </w:rPr>
        <w:t>,</w:t>
      </w:r>
      <w:r w:rsidR="005B793E" w:rsidRPr="00BD5D69">
        <w:rPr>
          <w:rFonts w:ascii="Arial" w:hAnsi="Arial" w:cs="Arial"/>
          <w:color w:val="231F20"/>
        </w:rPr>
        <w:t xml:space="preserve"> </w:t>
      </w:r>
      <w:r w:rsidR="005254CD" w:rsidRPr="00BD5D69">
        <w:rPr>
          <w:rFonts w:ascii="Arial" w:hAnsi="Arial" w:cs="Arial"/>
          <w:color w:val="231F20"/>
        </w:rPr>
        <w:t>è</w:t>
      </w:r>
      <w:r w:rsidR="00EB5366" w:rsidRPr="00BD5D69">
        <w:rPr>
          <w:rFonts w:ascii="Arial" w:hAnsi="Arial" w:cs="Arial"/>
          <w:color w:val="231F20"/>
        </w:rPr>
        <w:t xml:space="preserve"> mantenere</w:t>
      </w:r>
      <w:r w:rsidR="005F4C5C" w:rsidRPr="00BD5D69">
        <w:rPr>
          <w:rFonts w:ascii="Arial" w:hAnsi="Arial" w:cs="Arial"/>
          <w:color w:val="231F20"/>
        </w:rPr>
        <w:t xml:space="preserve"> </w:t>
      </w:r>
      <w:r w:rsidR="00A00CF3" w:rsidRPr="00BD5D69">
        <w:rPr>
          <w:rFonts w:ascii="Arial" w:hAnsi="Arial" w:cs="Arial"/>
          <w:color w:val="231F20"/>
        </w:rPr>
        <w:t>elevato</w:t>
      </w:r>
      <w:r w:rsidRPr="00BD5D69">
        <w:rPr>
          <w:rFonts w:ascii="Arial" w:hAnsi="Arial" w:cs="Arial"/>
          <w:color w:val="231F20"/>
        </w:rPr>
        <w:t xml:space="preserve"> il numero d</w:t>
      </w:r>
      <w:r w:rsidR="005254CD" w:rsidRPr="00BD5D69">
        <w:rPr>
          <w:rFonts w:ascii="Arial" w:hAnsi="Arial" w:cs="Arial"/>
          <w:color w:val="231F20"/>
        </w:rPr>
        <w:t>i</w:t>
      </w:r>
      <w:r w:rsidRPr="00BD5D69">
        <w:rPr>
          <w:rFonts w:ascii="Arial" w:hAnsi="Arial" w:cs="Arial"/>
          <w:color w:val="231F20"/>
        </w:rPr>
        <w:t xml:space="preserve"> trattamenti antivirali</w:t>
      </w:r>
      <w:r w:rsidR="005254CD" w:rsidRPr="00BD5D69">
        <w:rPr>
          <w:rFonts w:ascii="Arial" w:hAnsi="Arial" w:cs="Arial"/>
          <w:color w:val="231F20"/>
        </w:rPr>
        <w:t xml:space="preserve"> </w:t>
      </w:r>
      <w:r w:rsidR="00C53E8E" w:rsidRPr="00BD5D69">
        <w:rPr>
          <w:rFonts w:ascii="Arial" w:hAnsi="Arial" w:cs="Arial"/>
          <w:color w:val="231F20"/>
        </w:rPr>
        <w:t xml:space="preserve">somministrati. </w:t>
      </w:r>
      <w:r w:rsidR="006C7D53" w:rsidRPr="00BD5D69">
        <w:rPr>
          <w:rFonts w:ascii="Arial" w:hAnsi="Arial" w:cs="Arial"/>
          <w:color w:val="231F20"/>
        </w:rPr>
        <w:t xml:space="preserve"> </w:t>
      </w:r>
      <w:r w:rsidRPr="00BD5D69">
        <w:rPr>
          <w:rFonts w:ascii="Arial" w:hAnsi="Arial" w:cs="Arial"/>
          <w:b/>
          <w:color w:val="231F20"/>
        </w:rPr>
        <w:t xml:space="preserve">Se il numero dei pazienti da trattare </w:t>
      </w:r>
      <w:r w:rsidR="00270B85" w:rsidRPr="00BD5D69">
        <w:rPr>
          <w:rFonts w:ascii="Arial" w:hAnsi="Arial" w:cs="Arial"/>
          <w:b/>
          <w:color w:val="231F20"/>
        </w:rPr>
        <w:t>resta</w:t>
      </w:r>
      <w:r w:rsidR="006C7D53" w:rsidRPr="00BD5D69">
        <w:rPr>
          <w:rFonts w:ascii="Arial" w:hAnsi="Arial" w:cs="Arial"/>
          <w:b/>
          <w:color w:val="231F20"/>
        </w:rPr>
        <w:t xml:space="preserve"> alto,</w:t>
      </w:r>
      <w:r w:rsidR="006122B8" w:rsidRPr="00BD5D69">
        <w:rPr>
          <w:rFonts w:ascii="Arial" w:hAnsi="Arial" w:cs="Arial"/>
          <w:b/>
          <w:color w:val="231F20"/>
        </w:rPr>
        <w:t xml:space="preserve"> </w:t>
      </w:r>
      <w:r w:rsidR="00B63E1A" w:rsidRPr="00BD5D69">
        <w:rPr>
          <w:rFonts w:ascii="Arial" w:hAnsi="Arial" w:cs="Arial"/>
          <w:color w:val="231F20"/>
        </w:rPr>
        <w:t xml:space="preserve">sulla </w:t>
      </w:r>
      <w:r w:rsidRPr="00BD5D69">
        <w:rPr>
          <w:rFonts w:ascii="Arial" w:hAnsi="Arial" w:cs="Arial"/>
          <w:color w:val="231F20"/>
        </w:rPr>
        <w:t>media dei trattamenti di quest</w:t>
      </w:r>
      <w:r w:rsidR="00270B85" w:rsidRPr="00BD5D69">
        <w:rPr>
          <w:rFonts w:ascii="Arial" w:hAnsi="Arial" w:cs="Arial"/>
          <w:color w:val="231F20"/>
        </w:rPr>
        <w:t>i ultimi</w:t>
      </w:r>
      <w:r w:rsidR="006C7D53" w:rsidRPr="00BD5D69">
        <w:rPr>
          <w:rFonts w:ascii="Arial" w:hAnsi="Arial" w:cs="Arial"/>
          <w:color w:val="231F20"/>
        </w:rPr>
        <w:t xml:space="preserve"> 4 anni </w:t>
      </w:r>
      <w:r w:rsidRPr="00BD5D69">
        <w:rPr>
          <w:rFonts w:ascii="Arial" w:hAnsi="Arial" w:cs="Arial"/>
          <w:color w:val="231F20"/>
        </w:rPr>
        <w:t>(</w:t>
      </w:r>
      <w:r w:rsidR="00DE27F9" w:rsidRPr="00BD5D69">
        <w:rPr>
          <w:rFonts w:ascii="Arial" w:hAnsi="Arial" w:cs="Arial"/>
          <w:color w:val="231F20"/>
        </w:rPr>
        <w:t xml:space="preserve">pari a </w:t>
      </w:r>
      <w:r w:rsidR="006C7D53" w:rsidRPr="00BD5D69">
        <w:rPr>
          <w:rFonts w:ascii="Arial" w:hAnsi="Arial" w:cs="Arial"/>
          <w:color w:val="231F20"/>
        </w:rPr>
        <w:t xml:space="preserve">circa </w:t>
      </w:r>
      <w:r w:rsidRPr="00BD5D69">
        <w:rPr>
          <w:rFonts w:ascii="Arial" w:hAnsi="Arial" w:cs="Arial"/>
          <w:color w:val="231F20"/>
        </w:rPr>
        <w:t>35</w:t>
      </w:r>
      <w:r w:rsidR="006C7D53" w:rsidRPr="00BD5D69">
        <w:rPr>
          <w:rFonts w:ascii="Arial" w:hAnsi="Arial" w:cs="Arial"/>
          <w:color w:val="231F20"/>
        </w:rPr>
        <w:t>000-50000 pazienti all’anno</w:t>
      </w:r>
      <w:r w:rsidR="006C7D53" w:rsidRPr="00BD5D69">
        <w:rPr>
          <w:rFonts w:ascii="Arial" w:hAnsi="Arial" w:cs="Arial"/>
          <w:b/>
          <w:color w:val="231F20"/>
        </w:rPr>
        <w:t>) il bacino</w:t>
      </w:r>
      <w:r w:rsidR="006122B8" w:rsidRPr="00BD5D69">
        <w:rPr>
          <w:rFonts w:ascii="Arial" w:hAnsi="Arial" w:cs="Arial"/>
          <w:b/>
          <w:color w:val="231F20"/>
        </w:rPr>
        <w:t xml:space="preserve"> </w:t>
      </w:r>
      <w:r w:rsidRPr="00BD5D69">
        <w:rPr>
          <w:rFonts w:ascii="Arial" w:hAnsi="Arial" w:cs="Arial"/>
          <w:b/>
          <w:color w:val="231F20"/>
        </w:rPr>
        <w:t xml:space="preserve">dei </w:t>
      </w:r>
      <w:r w:rsidR="002862CC" w:rsidRPr="00BD5D69">
        <w:rPr>
          <w:rFonts w:ascii="Arial" w:hAnsi="Arial" w:cs="Arial"/>
          <w:b/>
          <w:color w:val="231F20"/>
        </w:rPr>
        <w:t xml:space="preserve">malati </w:t>
      </w:r>
      <w:r w:rsidRPr="00BD5D69">
        <w:rPr>
          <w:rFonts w:ascii="Arial" w:hAnsi="Arial" w:cs="Arial"/>
          <w:b/>
          <w:color w:val="231F20"/>
        </w:rPr>
        <w:t>con un</w:t>
      </w:r>
      <w:r w:rsidR="00D541E4" w:rsidRPr="00BD5D69">
        <w:rPr>
          <w:rFonts w:ascii="Arial" w:hAnsi="Arial" w:cs="Arial"/>
          <w:b/>
          <w:color w:val="231F20"/>
        </w:rPr>
        <w:t>’</w:t>
      </w:r>
      <w:r w:rsidR="006C7D53" w:rsidRPr="00BD5D69">
        <w:rPr>
          <w:rFonts w:ascii="Arial" w:hAnsi="Arial" w:cs="Arial"/>
          <w:b/>
          <w:color w:val="231F20"/>
        </w:rPr>
        <w:t xml:space="preserve">infezione diagnosticata </w:t>
      </w:r>
      <w:r w:rsidRPr="00BD5D69">
        <w:rPr>
          <w:rFonts w:ascii="Arial" w:hAnsi="Arial" w:cs="Arial"/>
          <w:b/>
          <w:color w:val="231F20"/>
        </w:rPr>
        <w:t>e quindi</w:t>
      </w:r>
      <w:r w:rsidR="005A5094" w:rsidRPr="00BD5D69">
        <w:rPr>
          <w:rFonts w:ascii="Arial" w:hAnsi="Arial" w:cs="Arial"/>
          <w:b/>
          <w:color w:val="231F20"/>
        </w:rPr>
        <w:t xml:space="preserve"> trattata, terminerebbe</w:t>
      </w:r>
      <w:r w:rsidR="006122B8" w:rsidRPr="00BD5D69">
        <w:rPr>
          <w:rFonts w:ascii="Arial" w:hAnsi="Arial" w:cs="Arial"/>
          <w:b/>
          <w:color w:val="231F20"/>
        </w:rPr>
        <w:t xml:space="preserve"> </w:t>
      </w:r>
      <w:r w:rsidRPr="00BD5D69">
        <w:rPr>
          <w:rFonts w:ascii="Arial" w:hAnsi="Arial" w:cs="Arial"/>
          <w:b/>
          <w:color w:val="231F20"/>
        </w:rPr>
        <w:t>entro</w:t>
      </w:r>
      <w:r w:rsidR="00EE77E0" w:rsidRPr="00BD5D69">
        <w:rPr>
          <w:rFonts w:ascii="Arial" w:hAnsi="Arial" w:cs="Arial"/>
          <w:b/>
          <w:color w:val="231F20"/>
        </w:rPr>
        <w:t xml:space="preserve"> il</w:t>
      </w:r>
      <w:r w:rsidRPr="00BD5D69">
        <w:rPr>
          <w:rFonts w:ascii="Arial" w:hAnsi="Arial" w:cs="Arial"/>
          <w:b/>
          <w:color w:val="231F20"/>
        </w:rPr>
        <w:t xml:space="preserve"> 2023</w:t>
      </w:r>
      <w:r w:rsidR="00EE77E0" w:rsidRPr="00BD5D69">
        <w:rPr>
          <w:rFonts w:ascii="Arial" w:hAnsi="Arial" w:cs="Arial"/>
          <w:b/>
          <w:color w:val="231F20"/>
        </w:rPr>
        <w:t>.</w:t>
      </w:r>
      <w:r w:rsidR="00EE77E0" w:rsidRPr="00BD5D69">
        <w:rPr>
          <w:rFonts w:ascii="Arial" w:hAnsi="Arial" w:cs="Arial"/>
          <w:color w:val="231F20"/>
        </w:rPr>
        <w:t xml:space="preserve"> </w:t>
      </w:r>
      <w:r w:rsidR="00637A13" w:rsidRPr="00BD5D69">
        <w:rPr>
          <w:rFonts w:ascii="Arial" w:hAnsi="Arial" w:cs="Arial"/>
          <w:color w:val="231F20"/>
        </w:rPr>
        <w:t>Mentre</w:t>
      </w:r>
      <w:r w:rsidR="00DF13AB" w:rsidRPr="00BD5D69">
        <w:rPr>
          <w:rFonts w:ascii="Arial" w:hAnsi="Arial" w:cs="Arial"/>
          <w:color w:val="231F20"/>
        </w:rPr>
        <w:t>,</w:t>
      </w:r>
      <w:r w:rsidR="00637A13" w:rsidRPr="00BD5D69">
        <w:rPr>
          <w:rFonts w:ascii="Arial" w:hAnsi="Arial" w:cs="Arial"/>
          <w:color w:val="231F20"/>
        </w:rPr>
        <w:t xml:space="preserve"> purtroppo</w:t>
      </w:r>
      <w:r w:rsidR="00DF13AB" w:rsidRPr="00BD5D69">
        <w:rPr>
          <w:rFonts w:ascii="Arial" w:hAnsi="Arial" w:cs="Arial"/>
          <w:b/>
          <w:color w:val="231F20"/>
        </w:rPr>
        <w:t>,</w:t>
      </w:r>
      <w:r w:rsidR="00637A13" w:rsidRPr="00BD5D69">
        <w:rPr>
          <w:rFonts w:ascii="Arial" w:hAnsi="Arial" w:cs="Arial"/>
          <w:b/>
          <w:color w:val="231F20"/>
        </w:rPr>
        <w:t xml:space="preserve"> rima</w:t>
      </w:r>
      <w:r w:rsidR="00426DCF" w:rsidRPr="00BD5D69">
        <w:rPr>
          <w:rFonts w:ascii="Arial" w:hAnsi="Arial" w:cs="Arial"/>
          <w:b/>
          <w:color w:val="231F20"/>
        </w:rPr>
        <w:t>ne</w:t>
      </w:r>
      <w:r w:rsidRPr="00BD5D69">
        <w:rPr>
          <w:rFonts w:ascii="Arial" w:hAnsi="Arial" w:cs="Arial"/>
          <w:b/>
          <w:color w:val="231F20"/>
        </w:rPr>
        <w:t xml:space="preserve"> </w:t>
      </w:r>
      <w:r w:rsidR="001120B9" w:rsidRPr="00BD5D69">
        <w:rPr>
          <w:rFonts w:ascii="Arial" w:hAnsi="Arial" w:cs="Arial"/>
          <w:b/>
          <w:color w:val="231F20"/>
        </w:rPr>
        <w:t xml:space="preserve">fuori una grande </w:t>
      </w:r>
      <w:r w:rsidR="0015329D" w:rsidRPr="00BD5D69">
        <w:rPr>
          <w:rFonts w:ascii="Arial" w:hAnsi="Arial" w:cs="Arial"/>
          <w:b/>
          <w:color w:val="231F20"/>
        </w:rPr>
        <w:lastRenderedPageBreak/>
        <w:t>percentuale</w:t>
      </w:r>
      <w:r w:rsidRPr="00BD5D69">
        <w:rPr>
          <w:rFonts w:ascii="Arial" w:hAnsi="Arial" w:cs="Arial"/>
          <w:b/>
          <w:color w:val="231F20"/>
        </w:rPr>
        <w:t xml:space="preserve"> </w:t>
      </w:r>
      <w:r w:rsidR="005309C8" w:rsidRPr="00BD5D69">
        <w:rPr>
          <w:rFonts w:ascii="Arial" w:hAnsi="Arial" w:cs="Arial"/>
          <w:b/>
          <w:color w:val="231F20"/>
        </w:rPr>
        <w:t>di</w:t>
      </w:r>
      <w:r w:rsidR="006C7D53" w:rsidRPr="00BD5D69">
        <w:rPr>
          <w:rFonts w:ascii="Arial" w:hAnsi="Arial" w:cs="Arial"/>
          <w:b/>
          <w:color w:val="231F20"/>
        </w:rPr>
        <w:t xml:space="preserve"> pazienti </w:t>
      </w:r>
      <w:proofErr w:type="spellStart"/>
      <w:r w:rsidRPr="00BD5D69">
        <w:rPr>
          <w:rFonts w:ascii="Arial" w:hAnsi="Arial" w:cs="Arial"/>
          <w:b/>
          <w:color w:val="231F20"/>
        </w:rPr>
        <w:t>in</w:t>
      </w:r>
      <w:r w:rsidR="00B47834" w:rsidRPr="00BD5D69">
        <w:rPr>
          <w:rFonts w:ascii="Arial" w:hAnsi="Arial" w:cs="Arial"/>
          <w:b/>
          <w:color w:val="231F20"/>
        </w:rPr>
        <w:t>fetti</w:t>
      </w:r>
      <w:proofErr w:type="spellEnd"/>
      <w:r w:rsidR="006C7D53" w:rsidRPr="00BD5D69">
        <w:rPr>
          <w:rFonts w:ascii="Arial" w:hAnsi="Arial" w:cs="Arial"/>
          <w:b/>
          <w:color w:val="231F20"/>
        </w:rPr>
        <w:t xml:space="preserve"> </w:t>
      </w:r>
      <w:r w:rsidRPr="00BD5D69">
        <w:rPr>
          <w:rFonts w:ascii="Arial" w:hAnsi="Arial" w:cs="Arial"/>
          <w:b/>
          <w:color w:val="231F20"/>
        </w:rPr>
        <w:t>che non sanno di essere</w:t>
      </w:r>
      <w:r w:rsidR="00EB363C" w:rsidRPr="00BD5D69">
        <w:rPr>
          <w:rFonts w:ascii="Arial" w:hAnsi="Arial" w:cs="Arial"/>
          <w:b/>
          <w:color w:val="231F20"/>
        </w:rPr>
        <w:t xml:space="preserve"> contagiati</w:t>
      </w:r>
      <w:r w:rsidR="006C7D53" w:rsidRPr="00BD5D69">
        <w:rPr>
          <w:rFonts w:ascii="Arial" w:hAnsi="Arial" w:cs="Arial"/>
          <w:b/>
          <w:color w:val="231F20"/>
        </w:rPr>
        <w:t xml:space="preserve"> e </w:t>
      </w:r>
      <w:r w:rsidRPr="00BD5D69">
        <w:rPr>
          <w:rFonts w:ascii="Arial" w:hAnsi="Arial" w:cs="Arial"/>
          <w:b/>
          <w:color w:val="231F20"/>
        </w:rPr>
        <w:t>che oggi si stima</w:t>
      </w:r>
      <w:r w:rsidR="00EB363C" w:rsidRPr="00BD5D69">
        <w:rPr>
          <w:rFonts w:ascii="Arial" w:hAnsi="Arial" w:cs="Arial"/>
          <w:b/>
          <w:color w:val="231F20"/>
        </w:rPr>
        <w:t xml:space="preserve"> siano</w:t>
      </w:r>
      <w:r w:rsidRPr="00BD5D69">
        <w:rPr>
          <w:rFonts w:ascii="Arial" w:hAnsi="Arial" w:cs="Arial"/>
          <w:b/>
          <w:color w:val="231F20"/>
        </w:rPr>
        <w:t xml:space="preserve"> tra</w:t>
      </w:r>
      <w:r w:rsidR="00EB363C" w:rsidRPr="00BD5D69">
        <w:rPr>
          <w:rFonts w:ascii="Arial" w:hAnsi="Arial" w:cs="Arial"/>
          <w:b/>
          <w:color w:val="231F20"/>
        </w:rPr>
        <w:t xml:space="preserve"> i</w:t>
      </w:r>
      <w:r w:rsidRPr="00BD5D69">
        <w:rPr>
          <w:rFonts w:ascii="Arial" w:hAnsi="Arial" w:cs="Arial"/>
          <w:b/>
          <w:color w:val="231F20"/>
        </w:rPr>
        <w:t xml:space="preserve"> 200</w:t>
      </w:r>
      <w:r w:rsidR="004B20AB" w:rsidRPr="00BD5D69">
        <w:rPr>
          <w:rFonts w:ascii="Arial" w:hAnsi="Arial" w:cs="Arial"/>
          <w:b/>
          <w:color w:val="231F20"/>
        </w:rPr>
        <w:t>.</w:t>
      </w:r>
      <w:r w:rsidRPr="00BD5D69">
        <w:rPr>
          <w:rFonts w:ascii="Arial" w:hAnsi="Arial" w:cs="Arial"/>
          <w:b/>
          <w:color w:val="231F20"/>
        </w:rPr>
        <w:t>000</w:t>
      </w:r>
      <w:r w:rsidR="004B20AB" w:rsidRPr="00BD5D69">
        <w:rPr>
          <w:rFonts w:ascii="Arial" w:hAnsi="Arial" w:cs="Arial"/>
          <w:b/>
          <w:color w:val="231F20"/>
        </w:rPr>
        <w:t>/</w:t>
      </w:r>
      <w:r w:rsidRPr="00BD5D69">
        <w:rPr>
          <w:rFonts w:ascii="Arial" w:hAnsi="Arial" w:cs="Arial"/>
          <w:b/>
          <w:color w:val="231F20"/>
        </w:rPr>
        <w:t>300</w:t>
      </w:r>
      <w:r w:rsidR="005A5094" w:rsidRPr="00BD5D69">
        <w:rPr>
          <w:rFonts w:ascii="Arial" w:hAnsi="Arial" w:cs="Arial"/>
          <w:b/>
          <w:color w:val="231F20"/>
        </w:rPr>
        <w:t>.000</w:t>
      </w:r>
      <w:r w:rsidR="006122B8" w:rsidRPr="00BD5D69">
        <w:rPr>
          <w:rFonts w:ascii="Arial" w:hAnsi="Arial" w:cs="Arial"/>
          <w:color w:val="231F20"/>
        </w:rPr>
        <w:t>.</w:t>
      </w:r>
    </w:p>
    <w:p w:rsidR="00DC029F" w:rsidRPr="00BD5D69" w:rsidRDefault="00DC029F" w:rsidP="006122B8">
      <w:pPr>
        <w:divId w:val="1912806756"/>
        <w:rPr>
          <w:rFonts w:ascii="Arial" w:hAnsi="Arial" w:cs="Arial"/>
          <w:color w:val="231F20"/>
        </w:rPr>
      </w:pPr>
    </w:p>
    <w:p w:rsidR="005309C8" w:rsidRPr="00BD5D69" w:rsidRDefault="001120B9" w:rsidP="006122B8">
      <w:pPr>
        <w:pStyle w:val="Paragrafoelenco"/>
        <w:numPr>
          <w:ilvl w:val="0"/>
          <w:numId w:val="1"/>
        </w:numPr>
        <w:divId w:val="1912806756"/>
        <w:rPr>
          <w:rFonts w:ascii="Arial" w:hAnsi="Arial" w:cs="Arial"/>
          <w:b/>
          <w:color w:val="000000"/>
        </w:rPr>
      </w:pPr>
      <w:r w:rsidRPr="00BD5D69">
        <w:rPr>
          <w:rFonts w:ascii="Arial" w:hAnsi="Arial" w:cs="Arial"/>
          <w:b/>
          <w:color w:val="231F20"/>
        </w:rPr>
        <w:t>Siamo in grado di</w:t>
      </w:r>
      <w:r w:rsidR="007F0845" w:rsidRPr="00BD5D69">
        <w:rPr>
          <w:rFonts w:ascii="Arial" w:hAnsi="Arial" w:cs="Arial"/>
          <w:b/>
          <w:color w:val="231F20"/>
        </w:rPr>
        <w:t xml:space="preserve"> mantenere elevato il numero dei pazienti da trattare con le politiche sanitarie attuali? </w:t>
      </w:r>
    </w:p>
    <w:p w:rsidR="007F0845" w:rsidRPr="00BD5D69" w:rsidRDefault="00FC6E95" w:rsidP="006122B8">
      <w:pPr>
        <w:pStyle w:val="Paragrafoelenco"/>
        <w:divId w:val="1912806756"/>
        <w:rPr>
          <w:rFonts w:ascii="Arial" w:hAnsi="Arial" w:cs="Arial"/>
          <w:b/>
          <w:color w:val="000000"/>
        </w:rPr>
      </w:pPr>
      <w:r w:rsidRPr="00BD5D69">
        <w:rPr>
          <w:rFonts w:ascii="Arial" w:hAnsi="Arial" w:cs="Arial"/>
          <w:b/>
          <w:color w:val="231F20"/>
        </w:rPr>
        <w:t>La risposta è no</w:t>
      </w:r>
      <w:r w:rsidRPr="00BD5D69">
        <w:rPr>
          <w:rFonts w:ascii="Arial" w:hAnsi="Arial" w:cs="Arial"/>
          <w:color w:val="231F20"/>
        </w:rPr>
        <w:t xml:space="preserve">. In </w:t>
      </w:r>
      <w:r w:rsidR="007F0845" w:rsidRPr="00BD5D69">
        <w:rPr>
          <w:rFonts w:ascii="Arial" w:hAnsi="Arial" w:cs="Arial"/>
          <w:color w:val="231F20"/>
        </w:rPr>
        <w:t xml:space="preserve">quanto la storia clinica della malattia correlata da virus dell’epatite </w:t>
      </w:r>
      <w:r w:rsidR="00831823" w:rsidRPr="00BD5D69">
        <w:rPr>
          <w:rFonts w:ascii="Arial" w:hAnsi="Arial" w:cs="Arial"/>
          <w:color w:val="231F20"/>
        </w:rPr>
        <w:t>C’è</w:t>
      </w:r>
      <w:r w:rsidR="00F230A5" w:rsidRPr="00BD5D69">
        <w:rPr>
          <w:rFonts w:ascii="Arial" w:hAnsi="Arial" w:cs="Arial"/>
          <w:color w:val="231F20"/>
        </w:rPr>
        <w:t xml:space="preserve"> </w:t>
      </w:r>
      <w:r w:rsidR="007F0845" w:rsidRPr="00BD5D69">
        <w:rPr>
          <w:rFonts w:ascii="Arial" w:hAnsi="Arial" w:cs="Arial"/>
          <w:color w:val="231F20"/>
        </w:rPr>
        <w:t xml:space="preserve">spesso tardiva, </w:t>
      </w:r>
      <w:r w:rsidR="00292967" w:rsidRPr="00BD5D69">
        <w:rPr>
          <w:rFonts w:ascii="Arial" w:hAnsi="Arial" w:cs="Arial"/>
          <w:color w:val="231F20"/>
        </w:rPr>
        <w:t xml:space="preserve">e </w:t>
      </w:r>
      <w:r w:rsidR="00230D10" w:rsidRPr="00BD5D69">
        <w:rPr>
          <w:rFonts w:ascii="Arial" w:hAnsi="Arial" w:cs="Arial"/>
          <w:color w:val="231F20"/>
        </w:rPr>
        <w:t xml:space="preserve">può rimanere non diagnosticata per un lungo periodo </w:t>
      </w:r>
      <w:r w:rsidR="0070136E" w:rsidRPr="00BD5D69">
        <w:rPr>
          <w:rFonts w:ascii="Arial" w:hAnsi="Arial" w:cs="Arial"/>
          <w:color w:val="231F20"/>
        </w:rPr>
        <w:t xml:space="preserve">di tempo </w:t>
      </w:r>
      <w:r w:rsidR="00230D10" w:rsidRPr="00BD5D69">
        <w:rPr>
          <w:rFonts w:ascii="Arial" w:hAnsi="Arial" w:cs="Arial"/>
          <w:color w:val="231F20"/>
        </w:rPr>
        <w:t>a causa dell’assenza dì sintomi</w:t>
      </w:r>
      <w:r w:rsidR="00230D10" w:rsidRPr="00BD5D69">
        <w:rPr>
          <w:rFonts w:ascii="Arial" w:hAnsi="Arial" w:cs="Arial"/>
          <w:b/>
          <w:color w:val="231F20"/>
        </w:rPr>
        <w:t xml:space="preserve">. In </w:t>
      </w:r>
      <w:r w:rsidR="007F0845" w:rsidRPr="00BD5D69">
        <w:rPr>
          <w:rFonts w:ascii="Arial" w:hAnsi="Arial" w:cs="Arial"/>
          <w:b/>
          <w:color w:val="231F20"/>
        </w:rPr>
        <w:t>circa</w:t>
      </w:r>
      <w:r w:rsidR="00F230A5" w:rsidRPr="00BD5D69">
        <w:rPr>
          <w:rFonts w:ascii="Arial" w:hAnsi="Arial" w:cs="Arial"/>
          <w:b/>
          <w:color w:val="231F20"/>
        </w:rPr>
        <w:t xml:space="preserve"> il</w:t>
      </w:r>
      <w:r w:rsidR="007F0845" w:rsidRPr="00BD5D69">
        <w:rPr>
          <w:rFonts w:ascii="Arial" w:hAnsi="Arial" w:cs="Arial"/>
          <w:b/>
          <w:color w:val="231F20"/>
        </w:rPr>
        <w:t xml:space="preserve"> 60-70% dei casi non</w:t>
      </w:r>
      <w:r w:rsidR="00847915" w:rsidRPr="00BD5D69">
        <w:rPr>
          <w:rFonts w:ascii="Arial" w:hAnsi="Arial" w:cs="Arial"/>
          <w:b/>
          <w:color w:val="231F20"/>
        </w:rPr>
        <w:t xml:space="preserve"> viene</w:t>
      </w:r>
      <w:r w:rsidR="006C7D53" w:rsidRPr="00BD5D69">
        <w:rPr>
          <w:rFonts w:ascii="Arial" w:hAnsi="Arial" w:cs="Arial"/>
          <w:b/>
          <w:color w:val="231F20"/>
        </w:rPr>
        <w:t xml:space="preserve"> diagnosticata nelle fasi </w:t>
      </w:r>
      <w:r w:rsidR="007F0845" w:rsidRPr="00BD5D69">
        <w:rPr>
          <w:rFonts w:ascii="Arial" w:hAnsi="Arial" w:cs="Arial"/>
          <w:b/>
          <w:color w:val="231F20"/>
        </w:rPr>
        <w:t xml:space="preserve">iniziali </w:t>
      </w:r>
      <w:r w:rsidR="006C7D53" w:rsidRPr="00BD5D69">
        <w:rPr>
          <w:rFonts w:ascii="Arial" w:hAnsi="Arial" w:cs="Arial"/>
          <w:b/>
          <w:color w:val="231F20"/>
        </w:rPr>
        <w:t xml:space="preserve">dell’infezione cronica. </w:t>
      </w:r>
      <w:r w:rsidR="003C39F2" w:rsidRPr="00BD5D69">
        <w:rPr>
          <w:rFonts w:ascii="Arial" w:hAnsi="Arial" w:cs="Arial"/>
          <w:b/>
          <w:color w:val="231F20"/>
        </w:rPr>
        <w:t xml:space="preserve">E la </w:t>
      </w:r>
      <w:r w:rsidR="006C7D53" w:rsidRPr="00BD5D69">
        <w:rPr>
          <w:rFonts w:ascii="Arial" w:hAnsi="Arial" w:cs="Arial"/>
          <w:b/>
          <w:color w:val="231F20"/>
        </w:rPr>
        <w:t xml:space="preserve">diagnosi </w:t>
      </w:r>
      <w:r w:rsidR="007F0845" w:rsidRPr="00BD5D69">
        <w:rPr>
          <w:rFonts w:ascii="Arial" w:hAnsi="Arial" w:cs="Arial"/>
          <w:b/>
          <w:color w:val="231F20"/>
        </w:rPr>
        <w:t>tardiv</w:t>
      </w:r>
      <w:r w:rsidR="00D8110C" w:rsidRPr="00BD5D69">
        <w:rPr>
          <w:rFonts w:ascii="Arial" w:hAnsi="Arial" w:cs="Arial"/>
          <w:b/>
          <w:color w:val="231F20"/>
        </w:rPr>
        <w:t>a,</w:t>
      </w:r>
      <w:r w:rsidR="006C7D53" w:rsidRPr="00BD5D69">
        <w:rPr>
          <w:rFonts w:ascii="Arial" w:hAnsi="Arial" w:cs="Arial"/>
          <w:b/>
          <w:color w:val="231F20"/>
        </w:rPr>
        <w:t xml:space="preserve"> a causa delle</w:t>
      </w:r>
      <w:r w:rsidR="006122B8" w:rsidRPr="00BD5D69">
        <w:rPr>
          <w:rFonts w:ascii="Arial" w:hAnsi="Arial" w:cs="Arial"/>
          <w:b/>
          <w:color w:val="231F20"/>
        </w:rPr>
        <w:t xml:space="preserve"> </w:t>
      </w:r>
      <w:r w:rsidR="007F0845" w:rsidRPr="00BD5D69">
        <w:rPr>
          <w:rFonts w:ascii="Arial" w:hAnsi="Arial" w:cs="Arial"/>
          <w:b/>
          <w:color w:val="231F20"/>
        </w:rPr>
        <w:t>complicanze della malattia,</w:t>
      </w:r>
      <w:r w:rsidR="00522C07" w:rsidRPr="00BD5D69">
        <w:rPr>
          <w:rFonts w:ascii="Arial" w:hAnsi="Arial" w:cs="Arial"/>
          <w:b/>
          <w:color w:val="231F20"/>
        </w:rPr>
        <w:t xml:space="preserve"> può </w:t>
      </w:r>
      <w:r w:rsidR="00E55FA8" w:rsidRPr="00BD5D69">
        <w:rPr>
          <w:rFonts w:ascii="Arial" w:hAnsi="Arial" w:cs="Arial"/>
          <w:b/>
          <w:color w:val="231F20"/>
        </w:rPr>
        <w:t>condurre alla morte</w:t>
      </w:r>
      <w:r w:rsidR="007F0845" w:rsidRPr="00BD5D69">
        <w:rPr>
          <w:rFonts w:ascii="Arial" w:hAnsi="Arial" w:cs="Arial"/>
          <w:b/>
          <w:color w:val="231F20"/>
        </w:rPr>
        <w:t xml:space="preserve"> indipendentemente dall’eliminazione del virus.</w:t>
      </w:r>
      <w:r w:rsidR="007F0845" w:rsidRPr="00BD5D69">
        <w:rPr>
          <w:rFonts w:ascii="Arial" w:hAnsi="Arial" w:cs="Arial"/>
          <w:b/>
          <w:color w:val="000000"/>
        </w:rPr>
        <w:t> </w:t>
      </w:r>
    </w:p>
    <w:p w:rsidR="007F0845" w:rsidRPr="00BD5D69" w:rsidRDefault="00522C07" w:rsidP="006122B8">
      <w:pPr>
        <w:ind w:left="708"/>
        <w:divId w:val="1912806756"/>
        <w:rPr>
          <w:rFonts w:ascii="Arial" w:hAnsi="Arial" w:cs="Arial"/>
          <w:color w:val="000000"/>
        </w:rPr>
      </w:pPr>
      <w:r w:rsidRPr="00BD5D69">
        <w:rPr>
          <w:rFonts w:ascii="Arial" w:hAnsi="Arial" w:cs="Arial"/>
          <w:color w:val="231F20"/>
        </w:rPr>
        <w:t>È indispensabile</w:t>
      </w:r>
      <w:r w:rsidR="006C7D53" w:rsidRPr="00BD5D69">
        <w:rPr>
          <w:rFonts w:ascii="Arial" w:hAnsi="Arial" w:cs="Arial"/>
          <w:color w:val="231F20"/>
        </w:rPr>
        <w:t xml:space="preserve"> pertanto</w:t>
      </w:r>
      <w:r w:rsidR="006122B8" w:rsidRPr="00BD5D69">
        <w:rPr>
          <w:rFonts w:ascii="Arial" w:hAnsi="Arial" w:cs="Arial"/>
          <w:color w:val="231F20"/>
        </w:rPr>
        <w:t xml:space="preserve"> </w:t>
      </w:r>
      <w:r w:rsidR="007F0845" w:rsidRPr="00BD5D69">
        <w:rPr>
          <w:rFonts w:ascii="Arial" w:hAnsi="Arial" w:cs="Arial"/>
          <w:color w:val="231F20"/>
        </w:rPr>
        <w:t xml:space="preserve">identificare strategie </w:t>
      </w:r>
      <w:r w:rsidRPr="00BD5D69">
        <w:rPr>
          <w:rFonts w:ascii="Arial" w:hAnsi="Arial" w:cs="Arial"/>
          <w:color w:val="231F20"/>
        </w:rPr>
        <w:t xml:space="preserve">opportune </w:t>
      </w:r>
      <w:r w:rsidR="007F0845" w:rsidRPr="00BD5D69">
        <w:rPr>
          <w:rFonts w:ascii="Arial" w:hAnsi="Arial" w:cs="Arial"/>
          <w:color w:val="231F20"/>
        </w:rPr>
        <w:t xml:space="preserve">per </w:t>
      </w:r>
      <w:r w:rsidRPr="00BD5D69">
        <w:rPr>
          <w:rFonts w:ascii="Arial" w:hAnsi="Arial" w:cs="Arial"/>
          <w:color w:val="231F20"/>
        </w:rPr>
        <w:t>far venire alla luce</w:t>
      </w:r>
      <w:r w:rsidR="00C07500" w:rsidRPr="00BD5D69">
        <w:rPr>
          <w:rFonts w:ascii="Arial" w:hAnsi="Arial" w:cs="Arial"/>
          <w:color w:val="231F20"/>
        </w:rPr>
        <w:t xml:space="preserve"> il </w:t>
      </w:r>
      <w:r w:rsidR="006C7D53" w:rsidRPr="00BD5D69">
        <w:rPr>
          <w:rFonts w:ascii="Arial" w:hAnsi="Arial" w:cs="Arial"/>
          <w:color w:val="231F20"/>
        </w:rPr>
        <w:t>sommerso</w:t>
      </w:r>
      <w:r w:rsidR="006122B8" w:rsidRPr="00BD5D69">
        <w:rPr>
          <w:rFonts w:ascii="Arial" w:hAnsi="Arial" w:cs="Arial"/>
          <w:color w:val="231F20"/>
        </w:rPr>
        <w:t xml:space="preserve"> </w:t>
      </w:r>
      <w:r w:rsidR="006C7D53" w:rsidRPr="00BD5D69">
        <w:rPr>
          <w:rFonts w:ascii="Arial" w:hAnsi="Arial" w:cs="Arial"/>
          <w:color w:val="231F20"/>
        </w:rPr>
        <w:t xml:space="preserve">dell’infezione </w:t>
      </w:r>
      <w:r w:rsidR="007F0845" w:rsidRPr="00BD5D69">
        <w:rPr>
          <w:rFonts w:ascii="Arial" w:hAnsi="Arial" w:cs="Arial"/>
          <w:color w:val="231F20"/>
        </w:rPr>
        <w:t>da HCV.</w:t>
      </w:r>
    </w:p>
    <w:p w:rsidR="006122B8" w:rsidRPr="00BD5D69" w:rsidRDefault="006C7D53" w:rsidP="006122B8">
      <w:pPr>
        <w:ind w:left="708"/>
        <w:divId w:val="1912806756"/>
        <w:rPr>
          <w:rFonts w:ascii="Arial" w:hAnsi="Arial" w:cs="Arial"/>
          <w:color w:val="231F20"/>
        </w:rPr>
      </w:pPr>
      <w:r w:rsidRPr="00BD5D69">
        <w:rPr>
          <w:rFonts w:ascii="Arial" w:hAnsi="Arial" w:cs="Arial"/>
          <w:b/>
          <w:color w:val="231F20"/>
        </w:rPr>
        <w:t>Si stima che</w:t>
      </w:r>
      <w:r w:rsidR="006122B8" w:rsidRPr="00BD5D69">
        <w:rPr>
          <w:rFonts w:ascii="Arial" w:hAnsi="Arial" w:cs="Arial"/>
          <w:b/>
          <w:color w:val="231F20"/>
        </w:rPr>
        <w:t xml:space="preserve"> </w:t>
      </w:r>
      <w:r w:rsidR="00380CE3" w:rsidRPr="00BD5D69">
        <w:rPr>
          <w:rFonts w:ascii="Arial" w:hAnsi="Arial" w:cs="Arial"/>
          <w:b/>
          <w:color w:val="231F20"/>
        </w:rPr>
        <w:t>tra le</w:t>
      </w:r>
      <w:r w:rsidR="007F0845" w:rsidRPr="00BD5D69">
        <w:rPr>
          <w:rFonts w:ascii="Arial" w:hAnsi="Arial" w:cs="Arial"/>
          <w:b/>
          <w:color w:val="231F20"/>
        </w:rPr>
        <w:t xml:space="preserve"> persone che hanno fatto o fanno uso di sostanze stupefacenti sono</w:t>
      </w:r>
      <w:r w:rsidR="00200536" w:rsidRPr="00BD5D69">
        <w:rPr>
          <w:rFonts w:ascii="Arial" w:hAnsi="Arial" w:cs="Arial"/>
          <w:b/>
          <w:color w:val="231F20"/>
        </w:rPr>
        <w:t xml:space="preserve"> circa</w:t>
      </w:r>
      <w:r w:rsidR="007F0845" w:rsidRPr="00BD5D69">
        <w:rPr>
          <w:rFonts w:ascii="Arial" w:hAnsi="Arial" w:cs="Arial"/>
          <w:b/>
          <w:color w:val="231F20"/>
        </w:rPr>
        <w:t xml:space="preserve"> 150</w:t>
      </w:r>
      <w:r w:rsidR="00200536" w:rsidRPr="00BD5D69">
        <w:rPr>
          <w:rFonts w:ascii="Arial" w:hAnsi="Arial" w:cs="Arial"/>
          <w:b/>
          <w:color w:val="231F20"/>
        </w:rPr>
        <w:t>.</w:t>
      </w:r>
      <w:r w:rsidR="007F0845" w:rsidRPr="00BD5D69">
        <w:rPr>
          <w:rFonts w:ascii="Arial" w:hAnsi="Arial" w:cs="Arial"/>
          <w:b/>
          <w:color w:val="231F20"/>
        </w:rPr>
        <w:t>000 ancora</w:t>
      </w:r>
      <w:r w:rsidR="009933C6" w:rsidRPr="00BD5D69">
        <w:rPr>
          <w:rFonts w:ascii="Arial" w:hAnsi="Arial" w:cs="Arial"/>
          <w:b/>
          <w:color w:val="231F20"/>
        </w:rPr>
        <w:t xml:space="preserve"> i malati</w:t>
      </w:r>
      <w:r w:rsidRPr="00BD5D69">
        <w:rPr>
          <w:rFonts w:ascii="Arial" w:hAnsi="Arial" w:cs="Arial"/>
          <w:b/>
          <w:color w:val="231F20"/>
        </w:rPr>
        <w:t xml:space="preserve"> da diagnosticare, e</w:t>
      </w:r>
      <w:r w:rsidR="00F55C2F" w:rsidRPr="00BD5D69">
        <w:rPr>
          <w:rFonts w:ascii="Arial" w:hAnsi="Arial" w:cs="Arial"/>
          <w:b/>
          <w:color w:val="231F20"/>
        </w:rPr>
        <w:t xml:space="preserve">tra </w:t>
      </w:r>
      <w:r w:rsidR="007F0845" w:rsidRPr="00BD5D69">
        <w:rPr>
          <w:rFonts w:ascii="Arial" w:hAnsi="Arial" w:cs="Arial"/>
          <w:b/>
          <w:color w:val="231F20"/>
        </w:rPr>
        <w:t xml:space="preserve">quelli che </w:t>
      </w:r>
      <w:r w:rsidR="002A7967" w:rsidRPr="00BD5D69">
        <w:rPr>
          <w:rFonts w:ascii="Arial" w:hAnsi="Arial" w:cs="Arial"/>
          <w:b/>
          <w:color w:val="231F20"/>
        </w:rPr>
        <w:t>si sono sottoposti</w:t>
      </w:r>
      <w:r w:rsidR="00B75711" w:rsidRPr="00BD5D69">
        <w:rPr>
          <w:rFonts w:ascii="Arial" w:hAnsi="Arial" w:cs="Arial"/>
          <w:b/>
          <w:color w:val="231F20"/>
        </w:rPr>
        <w:t xml:space="preserve">, nel passato, </w:t>
      </w:r>
      <w:r w:rsidR="002A7967" w:rsidRPr="00BD5D69">
        <w:rPr>
          <w:rFonts w:ascii="Arial" w:hAnsi="Arial" w:cs="Arial"/>
          <w:b/>
          <w:color w:val="231F20"/>
        </w:rPr>
        <w:t xml:space="preserve">a </w:t>
      </w:r>
      <w:r w:rsidR="007F0845" w:rsidRPr="00BD5D69">
        <w:rPr>
          <w:rFonts w:ascii="Arial" w:hAnsi="Arial" w:cs="Arial"/>
          <w:b/>
          <w:color w:val="231F20"/>
        </w:rPr>
        <w:t>trattamenti estetici a rischio</w:t>
      </w:r>
      <w:r w:rsidR="00F55C2F" w:rsidRPr="00BD5D69">
        <w:rPr>
          <w:rFonts w:ascii="Arial" w:hAnsi="Arial" w:cs="Arial"/>
          <w:b/>
          <w:color w:val="231F20"/>
        </w:rPr>
        <w:t xml:space="preserve"> </w:t>
      </w:r>
      <w:r w:rsidR="007F0845" w:rsidRPr="00BD5D69">
        <w:rPr>
          <w:rFonts w:ascii="Arial" w:hAnsi="Arial" w:cs="Arial"/>
          <w:b/>
          <w:color w:val="231F20"/>
        </w:rPr>
        <w:t xml:space="preserve">(tatuaggi e/o piercing) </w:t>
      </w:r>
      <w:r w:rsidR="002D76BA" w:rsidRPr="00BD5D69">
        <w:rPr>
          <w:rFonts w:ascii="Arial" w:hAnsi="Arial" w:cs="Arial"/>
          <w:b/>
          <w:color w:val="231F20"/>
        </w:rPr>
        <w:t xml:space="preserve">ce ne </w:t>
      </w:r>
      <w:r w:rsidR="007F0845" w:rsidRPr="00BD5D69">
        <w:rPr>
          <w:rFonts w:ascii="Arial" w:hAnsi="Arial" w:cs="Arial"/>
          <w:b/>
          <w:color w:val="231F20"/>
        </w:rPr>
        <w:t>sono altri 80</w:t>
      </w:r>
      <w:r w:rsidR="002D76BA" w:rsidRPr="00BD5D69">
        <w:rPr>
          <w:rFonts w:ascii="Arial" w:hAnsi="Arial" w:cs="Arial"/>
          <w:b/>
          <w:color w:val="231F20"/>
        </w:rPr>
        <w:t>.</w:t>
      </w:r>
      <w:r w:rsidR="007F0845" w:rsidRPr="00BD5D69">
        <w:rPr>
          <w:rFonts w:ascii="Arial" w:hAnsi="Arial" w:cs="Arial"/>
          <w:b/>
          <w:color w:val="231F20"/>
        </w:rPr>
        <w:t>000 con</w:t>
      </w:r>
      <w:r w:rsidRPr="00BD5D69">
        <w:rPr>
          <w:rFonts w:ascii="Arial" w:hAnsi="Arial" w:cs="Arial"/>
          <w:b/>
          <w:color w:val="231F20"/>
        </w:rPr>
        <w:t xml:space="preserve"> un’età media di 50 anni, oltre una decade </w:t>
      </w:r>
      <w:r w:rsidR="00555C55" w:rsidRPr="00BD5D69">
        <w:rPr>
          <w:rFonts w:ascii="Arial" w:hAnsi="Arial" w:cs="Arial"/>
          <w:b/>
          <w:color w:val="231F20"/>
        </w:rPr>
        <w:t>più</w:t>
      </w:r>
      <w:r w:rsidRPr="00BD5D69">
        <w:rPr>
          <w:rFonts w:ascii="Arial" w:hAnsi="Arial" w:cs="Arial"/>
          <w:b/>
          <w:color w:val="231F20"/>
        </w:rPr>
        <w:t xml:space="preserve"> </w:t>
      </w:r>
      <w:r w:rsidR="00555C55" w:rsidRPr="00BD5D69">
        <w:rPr>
          <w:rFonts w:ascii="Arial" w:hAnsi="Arial" w:cs="Arial"/>
          <w:b/>
          <w:color w:val="231F20"/>
        </w:rPr>
        <w:t>giovani</w:t>
      </w:r>
      <w:r w:rsidRPr="00BD5D69">
        <w:rPr>
          <w:rFonts w:ascii="Arial" w:hAnsi="Arial" w:cs="Arial"/>
          <w:b/>
          <w:color w:val="231F20"/>
        </w:rPr>
        <w:t xml:space="preserve"> </w:t>
      </w:r>
      <w:r w:rsidR="007F0845" w:rsidRPr="00BD5D69">
        <w:rPr>
          <w:rFonts w:ascii="Arial" w:hAnsi="Arial" w:cs="Arial"/>
          <w:b/>
          <w:color w:val="231F20"/>
        </w:rPr>
        <w:t xml:space="preserve">rispetto a quelli che </w:t>
      </w:r>
      <w:r w:rsidR="00E26EC9" w:rsidRPr="00BD5D69">
        <w:rPr>
          <w:rFonts w:ascii="Arial" w:hAnsi="Arial" w:cs="Arial"/>
          <w:b/>
          <w:color w:val="231F20"/>
        </w:rPr>
        <w:t>fino a oggi</w:t>
      </w:r>
      <w:r w:rsidRPr="00BD5D69">
        <w:rPr>
          <w:rFonts w:ascii="Arial" w:hAnsi="Arial" w:cs="Arial"/>
          <w:b/>
          <w:color w:val="231F20"/>
        </w:rPr>
        <w:t xml:space="preserve"> sono stati diagnosticati e trattati</w:t>
      </w:r>
      <w:r w:rsidRPr="00BD5D69">
        <w:rPr>
          <w:rFonts w:ascii="Arial" w:hAnsi="Arial" w:cs="Arial"/>
          <w:color w:val="231F20"/>
        </w:rPr>
        <w:t>.</w:t>
      </w:r>
      <w:r w:rsidR="006122B8" w:rsidRPr="00BD5D69">
        <w:rPr>
          <w:rFonts w:ascii="Arial" w:hAnsi="Arial" w:cs="Arial"/>
          <w:color w:val="231F20"/>
        </w:rPr>
        <w:t xml:space="preserve"> </w:t>
      </w:r>
      <w:r w:rsidR="00502D9D" w:rsidRPr="00BD5D69">
        <w:rPr>
          <w:rFonts w:ascii="Arial" w:hAnsi="Arial" w:cs="Arial"/>
          <w:color w:val="231F20"/>
        </w:rPr>
        <w:t xml:space="preserve">Uno </w:t>
      </w:r>
      <w:r w:rsidR="007F0845" w:rsidRPr="00BD5D69">
        <w:rPr>
          <w:rFonts w:ascii="Arial" w:hAnsi="Arial" w:cs="Arial"/>
          <w:color w:val="231F20"/>
        </w:rPr>
        <w:t>studio</w:t>
      </w:r>
      <w:r w:rsidR="00AD119F" w:rsidRPr="00BD5D69">
        <w:rPr>
          <w:rFonts w:ascii="Arial" w:hAnsi="Arial" w:cs="Arial"/>
          <w:color w:val="231F20"/>
        </w:rPr>
        <w:t xml:space="preserve"> -</w:t>
      </w:r>
      <w:r w:rsidR="007F0845" w:rsidRPr="00BD5D69">
        <w:rPr>
          <w:rFonts w:ascii="Arial" w:hAnsi="Arial" w:cs="Arial"/>
          <w:color w:val="231F20"/>
        </w:rPr>
        <w:t>condotto da</w:t>
      </w:r>
      <w:r w:rsidR="0017476F" w:rsidRPr="00BD5D69">
        <w:rPr>
          <w:rFonts w:ascii="Arial" w:hAnsi="Arial" w:cs="Arial"/>
          <w:color w:val="231F20"/>
        </w:rPr>
        <w:t xml:space="preserve">i </w:t>
      </w:r>
      <w:r w:rsidR="007F0845" w:rsidRPr="00BD5D69">
        <w:rPr>
          <w:rFonts w:ascii="Arial" w:hAnsi="Arial" w:cs="Arial"/>
          <w:color w:val="231F20"/>
        </w:rPr>
        <w:t>ricercatori del Centro per la Salute Globale dell’I</w:t>
      </w:r>
      <w:r w:rsidRPr="00BD5D69">
        <w:rPr>
          <w:rFonts w:ascii="Arial" w:hAnsi="Arial" w:cs="Arial"/>
          <w:color w:val="231F20"/>
        </w:rPr>
        <w:t>stituto Superiore di Sanità</w:t>
      </w:r>
      <w:r w:rsidR="00D74D70" w:rsidRPr="00BD5D69">
        <w:rPr>
          <w:rFonts w:ascii="Arial" w:hAnsi="Arial" w:cs="Arial"/>
          <w:color w:val="231F20"/>
        </w:rPr>
        <w:t>,</w:t>
      </w:r>
      <w:r w:rsidRPr="00BD5D69">
        <w:rPr>
          <w:rFonts w:ascii="Arial" w:hAnsi="Arial" w:cs="Arial"/>
          <w:color w:val="231F20"/>
        </w:rPr>
        <w:t xml:space="preserve"> </w:t>
      </w:r>
      <w:r w:rsidR="007F0845" w:rsidRPr="00BD5D69">
        <w:rPr>
          <w:rFonts w:ascii="Arial" w:hAnsi="Arial" w:cs="Arial"/>
          <w:color w:val="231F20"/>
        </w:rPr>
        <w:t xml:space="preserve">in collaborazione con la </w:t>
      </w:r>
      <w:r w:rsidR="002926BD" w:rsidRPr="00BD5D69">
        <w:rPr>
          <w:rFonts w:ascii="Arial" w:hAnsi="Arial" w:cs="Arial"/>
          <w:color w:val="231F20"/>
        </w:rPr>
        <w:t>Facolt</w:t>
      </w:r>
      <w:r w:rsidR="00AF0AE7" w:rsidRPr="00BD5D69">
        <w:rPr>
          <w:rFonts w:ascii="Arial" w:hAnsi="Arial" w:cs="Arial"/>
          <w:color w:val="231F20"/>
        </w:rPr>
        <w:t>a’</w:t>
      </w:r>
      <w:r w:rsidR="007F0845" w:rsidRPr="00BD5D69">
        <w:rPr>
          <w:rFonts w:ascii="Arial" w:hAnsi="Arial" w:cs="Arial"/>
          <w:color w:val="231F20"/>
        </w:rPr>
        <w:t xml:space="preserve"> di </w:t>
      </w:r>
      <w:r w:rsidR="005317CA" w:rsidRPr="00BD5D69">
        <w:rPr>
          <w:rFonts w:ascii="Arial" w:hAnsi="Arial" w:cs="Arial"/>
          <w:color w:val="231F20"/>
        </w:rPr>
        <w:t>Economia</w:t>
      </w:r>
      <w:r w:rsidR="007F0845" w:rsidRPr="00BD5D69">
        <w:rPr>
          <w:rFonts w:ascii="Arial" w:hAnsi="Arial" w:cs="Arial"/>
          <w:color w:val="231F20"/>
        </w:rPr>
        <w:t xml:space="preserve"> </w:t>
      </w:r>
      <w:r w:rsidR="001737EE" w:rsidRPr="00BD5D69">
        <w:rPr>
          <w:rFonts w:ascii="Arial" w:hAnsi="Arial" w:cs="Arial"/>
          <w:color w:val="231F20"/>
        </w:rPr>
        <w:t>dell’Università di</w:t>
      </w:r>
      <w:r w:rsidRPr="00BD5D69">
        <w:rPr>
          <w:rFonts w:ascii="Arial" w:hAnsi="Arial" w:cs="Arial"/>
          <w:color w:val="231F20"/>
        </w:rPr>
        <w:t xml:space="preserve"> </w:t>
      </w:r>
      <w:r w:rsidR="001737EE" w:rsidRPr="00BD5D69">
        <w:rPr>
          <w:rFonts w:ascii="Arial" w:hAnsi="Arial" w:cs="Arial"/>
          <w:color w:val="231F20"/>
        </w:rPr>
        <w:t>Tor</w:t>
      </w:r>
      <w:r w:rsidR="006122B8" w:rsidRPr="00BD5D69">
        <w:rPr>
          <w:rFonts w:ascii="Arial" w:hAnsi="Arial" w:cs="Arial"/>
          <w:color w:val="231F20"/>
        </w:rPr>
        <w:t xml:space="preserve"> </w:t>
      </w:r>
      <w:r w:rsidR="007F0845" w:rsidRPr="00BD5D69">
        <w:rPr>
          <w:rFonts w:ascii="Arial" w:hAnsi="Arial" w:cs="Arial"/>
          <w:color w:val="231F20"/>
        </w:rPr>
        <w:t>Vergata e</w:t>
      </w:r>
      <w:r w:rsidR="00FD31C9" w:rsidRPr="00BD5D69">
        <w:rPr>
          <w:rFonts w:ascii="Arial" w:hAnsi="Arial" w:cs="Arial"/>
          <w:color w:val="231F20"/>
        </w:rPr>
        <w:t xml:space="preserve"> alcuni</w:t>
      </w:r>
      <w:r w:rsidR="007F0845" w:rsidRPr="00BD5D69">
        <w:rPr>
          <w:rFonts w:ascii="Arial" w:hAnsi="Arial" w:cs="Arial"/>
          <w:color w:val="231F20"/>
        </w:rPr>
        <w:t xml:space="preserve"> </w:t>
      </w:r>
      <w:r w:rsidR="00FD31C9" w:rsidRPr="00BD5D69">
        <w:rPr>
          <w:rFonts w:ascii="Arial" w:hAnsi="Arial" w:cs="Arial"/>
          <w:color w:val="231F20"/>
        </w:rPr>
        <w:t>esperti internazionali</w:t>
      </w:r>
      <w:r w:rsidR="00234EE6" w:rsidRPr="00BD5D69">
        <w:rPr>
          <w:rFonts w:ascii="Arial" w:hAnsi="Arial" w:cs="Arial"/>
          <w:color w:val="231F20"/>
        </w:rPr>
        <w:t xml:space="preserve"> di</w:t>
      </w:r>
      <w:r w:rsidRPr="00BD5D69">
        <w:rPr>
          <w:rFonts w:ascii="Arial" w:hAnsi="Arial" w:cs="Arial"/>
          <w:color w:val="231F20"/>
        </w:rPr>
        <w:t xml:space="preserve"> </w:t>
      </w:r>
      <w:r w:rsidR="00234EE6" w:rsidRPr="00BD5D69">
        <w:rPr>
          <w:rFonts w:ascii="Arial" w:hAnsi="Arial" w:cs="Arial"/>
          <w:color w:val="231F20"/>
        </w:rPr>
        <w:t>stime globali</w:t>
      </w:r>
      <w:r w:rsidR="009E2E92" w:rsidRPr="00BD5D69">
        <w:rPr>
          <w:rFonts w:ascii="Arial" w:hAnsi="Arial" w:cs="Arial"/>
          <w:color w:val="231F20"/>
        </w:rPr>
        <w:t xml:space="preserve"> </w:t>
      </w:r>
      <w:r w:rsidRPr="00BD5D69">
        <w:rPr>
          <w:rFonts w:ascii="Arial" w:hAnsi="Arial" w:cs="Arial"/>
          <w:color w:val="231F20"/>
        </w:rPr>
        <w:t xml:space="preserve">sull’infezione da HCV </w:t>
      </w:r>
      <w:r w:rsidR="00E06FCA" w:rsidRPr="00BD5D69">
        <w:rPr>
          <w:rFonts w:ascii="Arial" w:hAnsi="Arial" w:cs="Arial"/>
          <w:color w:val="231F20"/>
        </w:rPr>
        <w:t>del</w:t>
      </w:r>
      <w:r w:rsidR="007F0845" w:rsidRPr="00BD5D69">
        <w:rPr>
          <w:rFonts w:ascii="Arial" w:hAnsi="Arial" w:cs="Arial"/>
          <w:color w:val="231F20"/>
        </w:rPr>
        <w:t> </w:t>
      </w:r>
      <w:r w:rsidRPr="00BD5D69">
        <w:rPr>
          <w:rFonts w:ascii="Arial" w:hAnsi="Arial" w:cs="Arial"/>
          <w:color w:val="231F20"/>
        </w:rPr>
        <w:t>“</w:t>
      </w:r>
      <w:proofErr w:type="spellStart"/>
      <w:r w:rsidRPr="00BD5D69">
        <w:rPr>
          <w:rFonts w:ascii="Arial" w:hAnsi="Arial" w:cs="Arial"/>
          <w:color w:val="231F20"/>
        </w:rPr>
        <w:t>Polaris</w:t>
      </w:r>
      <w:proofErr w:type="spellEnd"/>
      <w:r w:rsidRPr="00BD5D69">
        <w:rPr>
          <w:rFonts w:ascii="Arial" w:hAnsi="Arial" w:cs="Arial"/>
          <w:color w:val="231F20"/>
        </w:rPr>
        <w:t> </w:t>
      </w:r>
      <w:proofErr w:type="spellStart"/>
      <w:r w:rsidRPr="00BD5D69">
        <w:rPr>
          <w:rFonts w:ascii="Arial" w:hAnsi="Arial" w:cs="Arial"/>
          <w:color w:val="231F20"/>
        </w:rPr>
        <w:t>Observatory</w:t>
      </w:r>
      <w:proofErr w:type="spellEnd"/>
      <w:r w:rsidRPr="00BD5D69">
        <w:rPr>
          <w:rFonts w:ascii="Arial" w:hAnsi="Arial" w:cs="Arial"/>
          <w:color w:val="231F20"/>
        </w:rPr>
        <w:t xml:space="preserve"> </w:t>
      </w:r>
      <w:r w:rsidR="00831823" w:rsidRPr="00BD5D69">
        <w:rPr>
          <w:rFonts w:ascii="Arial" w:hAnsi="Arial" w:cs="Arial"/>
          <w:color w:val="231F20"/>
        </w:rPr>
        <w:t>USA” -</w:t>
      </w:r>
      <w:r w:rsidR="00A13407" w:rsidRPr="00BD5D69">
        <w:rPr>
          <w:rFonts w:ascii="Arial" w:hAnsi="Arial" w:cs="Arial"/>
          <w:color w:val="231F20"/>
        </w:rPr>
        <w:t>,</w:t>
      </w:r>
      <w:r w:rsidRPr="00BD5D69">
        <w:rPr>
          <w:rFonts w:ascii="Arial" w:hAnsi="Arial" w:cs="Arial"/>
          <w:color w:val="231F20"/>
        </w:rPr>
        <w:t xml:space="preserve"> </w:t>
      </w:r>
      <w:r w:rsidR="007F0845" w:rsidRPr="00BD5D69">
        <w:rPr>
          <w:rFonts w:ascii="Arial" w:hAnsi="Arial" w:cs="Arial"/>
          <w:color w:val="231F20"/>
        </w:rPr>
        <w:t xml:space="preserve">riporta </w:t>
      </w:r>
      <w:r w:rsidR="007F0845" w:rsidRPr="00BD5D69">
        <w:rPr>
          <w:rFonts w:ascii="Arial" w:hAnsi="Arial" w:cs="Arial"/>
          <w:b/>
          <w:color w:val="231F20"/>
        </w:rPr>
        <w:t>un</w:t>
      </w:r>
      <w:r w:rsidR="005317CA" w:rsidRPr="00BD5D69">
        <w:rPr>
          <w:rFonts w:ascii="Arial" w:hAnsi="Arial" w:cs="Arial"/>
          <w:b/>
          <w:color w:val="231F20"/>
        </w:rPr>
        <w:t>’</w:t>
      </w:r>
      <w:r w:rsidR="00F50327" w:rsidRPr="00BD5D69">
        <w:rPr>
          <w:rFonts w:ascii="Arial" w:hAnsi="Arial" w:cs="Arial"/>
          <w:b/>
          <w:color w:val="231F20"/>
        </w:rPr>
        <w:t>eccellente</w:t>
      </w:r>
      <w:r w:rsidR="005317CA" w:rsidRPr="00BD5D69">
        <w:rPr>
          <w:rFonts w:ascii="Arial" w:hAnsi="Arial" w:cs="Arial"/>
          <w:b/>
          <w:color w:val="231F20"/>
        </w:rPr>
        <w:t xml:space="preserve"> </w:t>
      </w:r>
      <w:r w:rsidR="007B54F1" w:rsidRPr="00BD5D69">
        <w:rPr>
          <w:rFonts w:ascii="Arial" w:hAnsi="Arial" w:cs="Arial"/>
          <w:b/>
          <w:color w:val="231F20"/>
        </w:rPr>
        <w:t>rapporto</w:t>
      </w:r>
      <w:r w:rsidR="005317CA" w:rsidRPr="00BD5D69">
        <w:rPr>
          <w:rFonts w:ascii="Arial" w:hAnsi="Arial" w:cs="Arial"/>
          <w:b/>
          <w:color w:val="231F20"/>
        </w:rPr>
        <w:t xml:space="preserve"> </w:t>
      </w:r>
      <w:r w:rsidR="007F0845" w:rsidRPr="00BD5D69">
        <w:rPr>
          <w:rFonts w:ascii="Arial" w:hAnsi="Arial" w:cs="Arial"/>
          <w:b/>
          <w:color w:val="231F20"/>
        </w:rPr>
        <w:t>costo</w:t>
      </w:r>
      <w:r w:rsidR="005317CA" w:rsidRPr="00BD5D69">
        <w:rPr>
          <w:rFonts w:ascii="Arial" w:hAnsi="Arial" w:cs="Arial"/>
          <w:b/>
          <w:color w:val="231F20"/>
        </w:rPr>
        <w:t>-</w:t>
      </w:r>
      <w:r w:rsidRPr="00BD5D69">
        <w:rPr>
          <w:rFonts w:ascii="Arial" w:hAnsi="Arial" w:cs="Arial"/>
          <w:b/>
          <w:color w:val="231F20"/>
        </w:rPr>
        <w:t xml:space="preserve">efficacia della </w:t>
      </w:r>
      <w:r w:rsidR="007F0845" w:rsidRPr="00BD5D69">
        <w:rPr>
          <w:rFonts w:ascii="Arial" w:hAnsi="Arial" w:cs="Arial"/>
          <w:b/>
          <w:color w:val="231F20"/>
        </w:rPr>
        <w:t xml:space="preserve">strategia di screening per </w:t>
      </w:r>
      <w:r w:rsidR="006C36FF" w:rsidRPr="00BD5D69">
        <w:rPr>
          <w:rFonts w:ascii="Arial" w:hAnsi="Arial" w:cs="Arial"/>
          <w:b/>
          <w:color w:val="231F20"/>
        </w:rPr>
        <w:t>coorti</w:t>
      </w:r>
      <w:r w:rsidRPr="00BD5D69">
        <w:rPr>
          <w:rFonts w:ascii="Arial" w:hAnsi="Arial" w:cs="Arial"/>
          <w:b/>
          <w:color w:val="231F20"/>
        </w:rPr>
        <w:t xml:space="preserve"> di </w:t>
      </w:r>
      <w:r w:rsidR="005C7416" w:rsidRPr="00BD5D69">
        <w:rPr>
          <w:rFonts w:ascii="Arial" w:hAnsi="Arial" w:cs="Arial"/>
          <w:b/>
          <w:color w:val="231F20"/>
        </w:rPr>
        <w:t>nascita</w:t>
      </w:r>
      <w:r w:rsidRPr="00BD5D69">
        <w:rPr>
          <w:rFonts w:ascii="Arial" w:hAnsi="Arial" w:cs="Arial"/>
          <w:b/>
          <w:color w:val="231F20"/>
        </w:rPr>
        <w:t xml:space="preserve"> in Italia</w:t>
      </w:r>
      <w:r w:rsidRPr="00BD5D69">
        <w:rPr>
          <w:rFonts w:ascii="Arial" w:hAnsi="Arial" w:cs="Arial"/>
          <w:color w:val="231F20"/>
        </w:rPr>
        <w:t>.</w:t>
      </w:r>
      <w:r w:rsidR="006122B8" w:rsidRPr="00BD5D69">
        <w:rPr>
          <w:rFonts w:ascii="Arial" w:hAnsi="Arial" w:cs="Arial"/>
          <w:color w:val="231F20"/>
        </w:rPr>
        <w:t xml:space="preserve"> </w:t>
      </w:r>
    </w:p>
    <w:p w:rsidR="005C4F0E" w:rsidRPr="00BD5D69" w:rsidRDefault="00D836DE" w:rsidP="006122B8">
      <w:pPr>
        <w:ind w:left="708"/>
        <w:divId w:val="1912806756"/>
        <w:rPr>
          <w:rFonts w:ascii="Arial" w:hAnsi="Arial" w:cs="Arial"/>
          <w:color w:val="231F20"/>
        </w:rPr>
      </w:pPr>
      <w:r w:rsidRPr="00BD5D69">
        <w:rPr>
          <w:rFonts w:ascii="Arial" w:hAnsi="Arial" w:cs="Arial"/>
          <w:b/>
          <w:color w:val="231F20"/>
          <w:u w:val="single"/>
        </w:rPr>
        <w:t>L’applicazione</w:t>
      </w:r>
      <w:r w:rsidR="006C7D53" w:rsidRPr="00BD5D69">
        <w:rPr>
          <w:rFonts w:ascii="Arial" w:hAnsi="Arial" w:cs="Arial"/>
          <w:b/>
          <w:color w:val="231F20"/>
          <w:u w:val="single"/>
        </w:rPr>
        <w:t xml:space="preserve"> </w:t>
      </w:r>
      <w:r w:rsidR="007F0845" w:rsidRPr="00BD5D69">
        <w:rPr>
          <w:rFonts w:ascii="Arial" w:hAnsi="Arial" w:cs="Arial"/>
          <w:b/>
          <w:color w:val="231F20"/>
          <w:u w:val="single"/>
        </w:rPr>
        <w:t>inizi</w:t>
      </w:r>
      <w:r w:rsidR="0062047D" w:rsidRPr="00BD5D69">
        <w:rPr>
          <w:rFonts w:ascii="Arial" w:hAnsi="Arial" w:cs="Arial"/>
          <w:b/>
          <w:color w:val="231F20"/>
          <w:u w:val="single"/>
        </w:rPr>
        <w:t xml:space="preserve">ale </w:t>
      </w:r>
      <w:r w:rsidRPr="00BD5D69">
        <w:rPr>
          <w:rFonts w:ascii="Arial" w:hAnsi="Arial" w:cs="Arial"/>
          <w:b/>
          <w:color w:val="231F20"/>
          <w:u w:val="single"/>
        </w:rPr>
        <w:t>di</w:t>
      </w:r>
      <w:r w:rsidR="006C7D53" w:rsidRPr="00BD5D69">
        <w:rPr>
          <w:rFonts w:ascii="Arial" w:hAnsi="Arial" w:cs="Arial"/>
          <w:b/>
          <w:color w:val="231F20"/>
          <w:u w:val="single"/>
        </w:rPr>
        <w:t xml:space="preserve"> un </w:t>
      </w:r>
      <w:r w:rsidR="007F0845" w:rsidRPr="00BD5D69">
        <w:rPr>
          <w:rFonts w:ascii="Arial" w:hAnsi="Arial" w:cs="Arial"/>
          <w:b/>
          <w:color w:val="231F20"/>
          <w:u w:val="single"/>
        </w:rPr>
        <w:t xml:space="preserve">test </w:t>
      </w:r>
      <w:r w:rsidR="00252BE1">
        <w:rPr>
          <w:rFonts w:ascii="Arial" w:hAnsi="Arial" w:cs="Arial"/>
          <w:b/>
          <w:color w:val="231F20"/>
          <w:u w:val="single"/>
        </w:rPr>
        <w:t xml:space="preserve">di screening </w:t>
      </w:r>
      <w:r w:rsidR="007F0845" w:rsidRPr="00BD5D69">
        <w:rPr>
          <w:rFonts w:ascii="Arial" w:hAnsi="Arial" w:cs="Arial"/>
          <w:b/>
          <w:color w:val="231F20"/>
          <w:u w:val="single"/>
        </w:rPr>
        <w:t>intensificato</w:t>
      </w:r>
      <w:r w:rsidR="00E238AA" w:rsidRPr="00BD5D69">
        <w:rPr>
          <w:rFonts w:ascii="Arial" w:hAnsi="Arial" w:cs="Arial"/>
          <w:b/>
          <w:color w:val="231F20"/>
          <w:u w:val="single"/>
        </w:rPr>
        <w:t xml:space="preserve"> nell</w:t>
      </w:r>
      <w:r w:rsidR="00D67521" w:rsidRPr="00BD5D69">
        <w:rPr>
          <w:rFonts w:ascii="Arial" w:hAnsi="Arial" w:cs="Arial"/>
          <w:b/>
          <w:color w:val="231F20"/>
          <w:u w:val="single"/>
        </w:rPr>
        <w:t>a</w:t>
      </w:r>
      <w:r w:rsidR="006C7D53" w:rsidRPr="00BD5D69">
        <w:rPr>
          <w:rFonts w:ascii="Arial" w:hAnsi="Arial" w:cs="Arial"/>
          <w:b/>
          <w:color w:val="231F20"/>
          <w:u w:val="single"/>
        </w:rPr>
        <w:t xml:space="preserve"> </w:t>
      </w:r>
      <w:r w:rsidR="007F0845" w:rsidRPr="00BD5D69">
        <w:rPr>
          <w:rFonts w:ascii="Arial" w:hAnsi="Arial" w:cs="Arial"/>
          <w:b/>
          <w:color w:val="231F20"/>
          <w:u w:val="single"/>
        </w:rPr>
        <w:t>popolazion</w:t>
      </w:r>
      <w:r w:rsidR="00D67521" w:rsidRPr="00BD5D69">
        <w:rPr>
          <w:rFonts w:ascii="Arial" w:hAnsi="Arial" w:cs="Arial"/>
          <w:b/>
          <w:color w:val="231F20"/>
          <w:u w:val="single"/>
        </w:rPr>
        <w:t xml:space="preserve">e </w:t>
      </w:r>
      <w:r w:rsidR="006C7D53" w:rsidRPr="00BD5D69">
        <w:rPr>
          <w:rFonts w:ascii="Arial" w:hAnsi="Arial" w:cs="Arial"/>
          <w:b/>
          <w:color w:val="231F20"/>
          <w:u w:val="single"/>
        </w:rPr>
        <w:t xml:space="preserve">nata tra </w:t>
      </w:r>
      <w:r w:rsidR="0017476F" w:rsidRPr="00BD5D69">
        <w:rPr>
          <w:rFonts w:ascii="Arial" w:hAnsi="Arial" w:cs="Arial"/>
          <w:b/>
          <w:color w:val="231F20"/>
          <w:u w:val="single"/>
        </w:rPr>
        <w:t xml:space="preserve">il </w:t>
      </w:r>
      <w:r w:rsidR="006C7D53" w:rsidRPr="00BD5D69">
        <w:rPr>
          <w:rFonts w:ascii="Arial" w:hAnsi="Arial" w:cs="Arial"/>
          <w:b/>
          <w:color w:val="231F20"/>
          <w:u w:val="single"/>
        </w:rPr>
        <w:t xml:space="preserve">1968 </w:t>
      </w:r>
      <w:r w:rsidR="00CF4487" w:rsidRPr="00BD5D69">
        <w:rPr>
          <w:rFonts w:ascii="Arial" w:hAnsi="Arial" w:cs="Arial"/>
          <w:b/>
          <w:color w:val="231F20"/>
          <w:u w:val="single"/>
        </w:rPr>
        <w:t xml:space="preserve">e il </w:t>
      </w:r>
      <w:r w:rsidR="006C7D53" w:rsidRPr="00BD5D69">
        <w:rPr>
          <w:rFonts w:ascii="Arial" w:hAnsi="Arial" w:cs="Arial"/>
          <w:b/>
          <w:color w:val="231F20"/>
          <w:u w:val="single"/>
        </w:rPr>
        <w:t>1987</w:t>
      </w:r>
      <w:r w:rsidR="00BD5D69" w:rsidRPr="00BD5D69">
        <w:rPr>
          <w:rFonts w:ascii="Arial" w:hAnsi="Arial" w:cs="Arial"/>
          <w:b/>
          <w:color w:val="231F20"/>
        </w:rPr>
        <w:t xml:space="preserve"> </w:t>
      </w:r>
      <w:r w:rsidR="006C7D53" w:rsidRPr="00BD5D69">
        <w:rPr>
          <w:rFonts w:ascii="Arial" w:hAnsi="Arial" w:cs="Arial"/>
          <w:color w:val="231F20"/>
          <w:u w:val="single"/>
        </w:rPr>
        <w:t>(</w:t>
      </w:r>
      <w:r w:rsidR="006C7D53" w:rsidRPr="00BD5D69">
        <w:rPr>
          <w:rFonts w:ascii="Arial" w:hAnsi="Arial" w:cs="Arial"/>
          <w:color w:val="231F20"/>
        </w:rPr>
        <w:t xml:space="preserve">coorti con </w:t>
      </w:r>
      <w:r w:rsidR="006C36FF" w:rsidRPr="00BD5D69">
        <w:rPr>
          <w:rFonts w:ascii="Arial" w:hAnsi="Arial" w:cs="Arial"/>
          <w:color w:val="231F20"/>
        </w:rPr>
        <w:t xml:space="preserve">più </w:t>
      </w:r>
      <w:r w:rsidR="007F0845" w:rsidRPr="00BD5D69">
        <w:rPr>
          <w:rFonts w:ascii="Arial" w:hAnsi="Arial" w:cs="Arial"/>
          <w:color w:val="231F20"/>
        </w:rPr>
        <w:t>alta pre</w:t>
      </w:r>
      <w:r w:rsidR="006C7D53" w:rsidRPr="00BD5D69">
        <w:rPr>
          <w:rFonts w:ascii="Arial" w:hAnsi="Arial" w:cs="Arial"/>
          <w:color w:val="231F20"/>
        </w:rPr>
        <w:t>valenza dell’infezione non nota e</w:t>
      </w:r>
      <w:r w:rsidR="00BD5D69" w:rsidRPr="00BD5D69">
        <w:rPr>
          <w:rFonts w:ascii="Arial" w:hAnsi="Arial" w:cs="Arial"/>
          <w:color w:val="231F20"/>
        </w:rPr>
        <w:t xml:space="preserve"> </w:t>
      </w:r>
      <w:r w:rsidR="0062047D" w:rsidRPr="00BD5D69">
        <w:rPr>
          <w:rFonts w:ascii="Arial" w:hAnsi="Arial" w:cs="Arial"/>
          <w:color w:val="231F20"/>
        </w:rPr>
        <w:t xml:space="preserve">più a rischio </w:t>
      </w:r>
      <w:r w:rsidR="006C7D53" w:rsidRPr="00BD5D69">
        <w:rPr>
          <w:rFonts w:ascii="Arial" w:hAnsi="Arial" w:cs="Arial"/>
          <w:color w:val="231F20"/>
        </w:rPr>
        <w:t>di trasmissione dell’infezione)</w:t>
      </w:r>
      <w:r w:rsidR="006C7D53" w:rsidRPr="00BD5D69">
        <w:rPr>
          <w:rFonts w:ascii="Arial" w:hAnsi="Arial" w:cs="Arial"/>
          <w:color w:val="231F20"/>
          <w:u w:val="single"/>
        </w:rPr>
        <w:t xml:space="preserve"> </w:t>
      </w:r>
      <w:r w:rsidR="006C7D53" w:rsidRPr="00BD5D69">
        <w:rPr>
          <w:rFonts w:ascii="Arial" w:hAnsi="Arial" w:cs="Arial"/>
          <w:b/>
          <w:color w:val="231F20"/>
          <w:u w:val="single"/>
        </w:rPr>
        <w:t>per proseguire con lo screening alle</w:t>
      </w:r>
      <w:r w:rsidR="006122B8" w:rsidRPr="00BD5D69">
        <w:rPr>
          <w:rFonts w:ascii="Arial" w:hAnsi="Arial" w:cs="Arial"/>
          <w:b/>
          <w:color w:val="231F20"/>
          <w:u w:val="single"/>
        </w:rPr>
        <w:t xml:space="preserve"> </w:t>
      </w:r>
      <w:r w:rsidR="007F0845" w:rsidRPr="00BD5D69">
        <w:rPr>
          <w:rFonts w:ascii="Arial" w:hAnsi="Arial" w:cs="Arial"/>
          <w:b/>
          <w:color w:val="231F20"/>
          <w:u w:val="single"/>
        </w:rPr>
        <w:t xml:space="preserve">coorti </w:t>
      </w:r>
      <w:r w:rsidR="004B359B" w:rsidRPr="00BD5D69">
        <w:rPr>
          <w:rFonts w:ascii="Arial" w:hAnsi="Arial" w:cs="Arial"/>
          <w:b/>
          <w:color w:val="231F20"/>
          <w:u w:val="single"/>
        </w:rPr>
        <w:t xml:space="preserve">dei </w:t>
      </w:r>
      <w:r w:rsidR="007F0845" w:rsidRPr="00BD5D69">
        <w:rPr>
          <w:rFonts w:ascii="Arial" w:hAnsi="Arial" w:cs="Arial"/>
          <w:b/>
          <w:color w:val="231F20"/>
          <w:u w:val="single"/>
        </w:rPr>
        <w:t>nati tra</w:t>
      </w:r>
      <w:r w:rsidR="004954A3" w:rsidRPr="00BD5D69">
        <w:rPr>
          <w:rFonts w:ascii="Arial" w:hAnsi="Arial" w:cs="Arial"/>
          <w:b/>
          <w:color w:val="231F20"/>
          <w:u w:val="single"/>
        </w:rPr>
        <w:t xml:space="preserve"> il</w:t>
      </w:r>
      <w:r w:rsidR="007F0845" w:rsidRPr="00BD5D69">
        <w:rPr>
          <w:rFonts w:ascii="Arial" w:hAnsi="Arial" w:cs="Arial"/>
          <w:b/>
          <w:color w:val="231F20"/>
          <w:u w:val="single"/>
        </w:rPr>
        <w:t xml:space="preserve"> 1948 </w:t>
      </w:r>
      <w:r w:rsidR="004954A3" w:rsidRPr="00BD5D69">
        <w:rPr>
          <w:rFonts w:ascii="Arial" w:hAnsi="Arial" w:cs="Arial"/>
          <w:b/>
          <w:color w:val="231F20"/>
          <w:u w:val="single"/>
        </w:rPr>
        <w:t>e</w:t>
      </w:r>
      <w:r w:rsidR="007C5534" w:rsidRPr="00BD5D69">
        <w:rPr>
          <w:rFonts w:ascii="Arial" w:hAnsi="Arial" w:cs="Arial"/>
          <w:b/>
          <w:color w:val="231F20"/>
          <w:u w:val="single"/>
        </w:rPr>
        <w:t xml:space="preserve"> il</w:t>
      </w:r>
      <w:r w:rsidR="006C7D53" w:rsidRPr="00BD5D69">
        <w:rPr>
          <w:rFonts w:ascii="Arial" w:hAnsi="Arial" w:cs="Arial"/>
          <w:b/>
          <w:color w:val="231F20"/>
          <w:u w:val="single"/>
        </w:rPr>
        <w:t xml:space="preserve"> 1967 </w:t>
      </w:r>
      <w:r w:rsidR="007F0845" w:rsidRPr="00BD5D69">
        <w:rPr>
          <w:rFonts w:ascii="Arial" w:hAnsi="Arial" w:cs="Arial"/>
          <w:color w:val="231F20"/>
        </w:rPr>
        <w:t>(coloro che ini</w:t>
      </w:r>
      <w:r w:rsidR="006C7D53" w:rsidRPr="00BD5D69">
        <w:rPr>
          <w:rFonts w:ascii="Arial" w:hAnsi="Arial" w:cs="Arial"/>
          <w:color w:val="231F20"/>
        </w:rPr>
        <w:t xml:space="preserve">zialmente avevano le prevalenze </w:t>
      </w:r>
      <w:r w:rsidR="00A410D8" w:rsidRPr="00BD5D69">
        <w:rPr>
          <w:rFonts w:ascii="Arial" w:hAnsi="Arial" w:cs="Arial"/>
          <w:color w:val="231F20"/>
        </w:rPr>
        <w:t>più</w:t>
      </w:r>
      <w:r w:rsidR="00BD5D69" w:rsidRPr="00BD5D69">
        <w:rPr>
          <w:rFonts w:ascii="Arial" w:hAnsi="Arial" w:cs="Arial"/>
          <w:color w:val="231F20"/>
        </w:rPr>
        <w:t xml:space="preserve"> </w:t>
      </w:r>
      <w:r w:rsidR="007F0845" w:rsidRPr="00BD5D69">
        <w:rPr>
          <w:rFonts w:ascii="Arial" w:hAnsi="Arial" w:cs="Arial"/>
          <w:color w:val="231F20"/>
        </w:rPr>
        <w:t xml:space="preserve">alte dell’infezione, ma che </w:t>
      </w:r>
      <w:r w:rsidR="007C5534" w:rsidRPr="00BD5D69">
        <w:rPr>
          <w:rFonts w:ascii="Arial" w:hAnsi="Arial" w:cs="Arial"/>
          <w:color w:val="231F20"/>
        </w:rPr>
        <w:t xml:space="preserve">ad oggi </w:t>
      </w:r>
      <w:r w:rsidR="007F0845" w:rsidRPr="00BD5D69">
        <w:rPr>
          <w:rFonts w:ascii="Arial" w:hAnsi="Arial" w:cs="Arial"/>
          <w:color w:val="231F20"/>
        </w:rPr>
        <w:t xml:space="preserve">sono anche quelli con </w:t>
      </w:r>
      <w:r w:rsidR="00A34DB7" w:rsidRPr="00BD5D69">
        <w:rPr>
          <w:rFonts w:ascii="Arial" w:hAnsi="Arial" w:cs="Arial"/>
          <w:color w:val="231F20"/>
        </w:rPr>
        <w:t>la malattia</w:t>
      </w:r>
      <w:r w:rsidR="006C7D53" w:rsidRPr="00BD5D69">
        <w:rPr>
          <w:rFonts w:ascii="Arial" w:hAnsi="Arial" w:cs="Arial"/>
          <w:color w:val="231F20"/>
        </w:rPr>
        <w:t xml:space="preserve"> diagnosticata e ormai </w:t>
      </w:r>
      <w:r w:rsidR="00E7554B" w:rsidRPr="00BD5D69">
        <w:rPr>
          <w:rFonts w:ascii="Arial" w:hAnsi="Arial" w:cs="Arial"/>
          <w:color w:val="231F20"/>
        </w:rPr>
        <w:t>già</w:t>
      </w:r>
      <w:r w:rsidR="006C7D53" w:rsidRPr="00BD5D69">
        <w:rPr>
          <w:rFonts w:ascii="Arial" w:hAnsi="Arial" w:cs="Arial"/>
          <w:color w:val="231F20"/>
        </w:rPr>
        <w:t xml:space="preserve"> </w:t>
      </w:r>
      <w:r w:rsidR="007F0845" w:rsidRPr="00BD5D69">
        <w:rPr>
          <w:rFonts w:ascii="Arial" w:hAnsi="Arial" w:cs="Arial"/>
          <w:color w:val="231F20"/>
        </w:rPr>
        <w:t>guariti)</w:t>
      </w:r>
      <w:r w:rsidR="004F6985" w:rsidRPr="00BD5D69">
        <w:rPr>
          <w:rFonts w:ascii="Arial" w:hAnsi="Arial" w:cs="Arial"/>
          <w:color w:val="231F20"/>
        </w:rPr>
        <w:t>;</w:t>
      </w:r>
      <w:r w:rsidR="00F750D2" w:rsidRPr="00BD5D69">
        <w:rPr>
          <w:rFonts w:ascii="Arial" w:hAnsi="Arial" w:cs="Arial"/>
          <w:color w:val="231F20"/>
        </w:rPr>
        <w:t xml:space="preserve"> in sostanza </w:t>
      </w:r>
      <w:r w:rsidR="00101377" w:rsidRPr="00BD5D69">
        <w:rPr>
          <w:rFonts w:ascii="Arial" w:hAnsi="Arial" w:cs="Arial"/>
          <w:color w:val="231F20"/>
        </w:rPr>
        <w:t xml:space="preserve"> lo </w:t>
      </w:r>
      <w:r w:rsidR="004F6985" w:rsidRPr="00BD5D69">
        <w:rPr>
          <w:rFonts w:ascii="Arial" w:hAnsi="Arial" w:cs="Arial"/>
          <w:color w:val="231F20"/>
        </w:rPr>
        <w:t xml:space="preserve">screening per coorti </w:t>
      </w:r>
      <w:r w:rsidR="007F0845" w:rsidRPr="00BD5D69">
        <w:rPr>
          <w:rFonts w:ascii="Arial" w:hAnsi="Arial" w:cs="Arial"/>
          <w:color w:val="231F20"/>
        </w:rPr>
        <w:t>è una strategia</w:t>
      </w:r>
      <w:r w:rsidR="00C93FC2" w:rsidRPr="00BD5D69">
        <w:rPr>
          <w:rFonts w:ascii="Arial" w:hAnsi="Arial" w:cs="Arial"/>
          <w:color w:val="231F20"/>
        </w:rPr>
        <w:t>, in Italia,</w:t>
      </w:r>
      <w:r w:rsidR="006C7D53" w:rsidRPr="00BD5D69">
        <w:rPr>
          <w:rFonts w:ascii="Arial" w:hAnsi="Arial" w:cs="Arial"/>
          <w:color w:val="231F20"/>
        </w:rPr>
        <w:t xml:space="preserve"> altamente </w:t>
      </w:r>
      <w:r w:rsidR="00F750D2" w:rsidRPr="00BD5D69">
        <w:rPr>
          <w:rFonts w:ascii="Arial" w:hAnsi="Arial" w:cs="Arial"/>
          <w:color w:val="231F20"/>
        </w:rPr>
        <w:t xml:space="preserve">auspicabile e </w:t>
      </w:r>
      <w:r w:rsidR="00A90AA2" w:rsidRPr="00BD5D69">
        <w:rPr>
          <w:rFonts w:ascii="Arial" w:hAnsi="Arial" w:cs="Arial"/>
          <w:color w:val="231F20"/>
        </w:rPr>
        <w:t>consigliata</w:t>
      </w:r>
      <w:r w:rsidR="007F0845" w:rsidRPr="00BD5D69">
        <w:rPr>
          <w:rFonts w:ascii="Arial" w:hAnsi="Arial" w:cs="Arial"/>
          <w:color w:val="231F20"/>
        </w:rPr>
        <w:t xml:space="preserve">. </w:t>
      </w:r>
    </w:p>
    <w:p w:rsidR="007F0845" w:rsidRPr="00BD5D69" w:rsidRDefault="007F0845" w:rsidP="006122B8">
      <w:pPr>
        <w:ind w:left="708"/>
        <w:divId w:val="1912806756"/>
        <w:rPr>
          <w:rFonts w:ascii="Arial" w:hAnsi="Arial" w:cs="Arial"/>
          <w:color w:val="231F20"/>
        </w:rPr>
      </w:pPr>
      <w:r w:rsidRPr="00BD5D69">
        <w:rPr>
          <w:rFonts w:ascii="Arial" w:hAnsi="Arial" w:cs="Arial"/>
          <w:color w:val="231F20"/>
        </w:rPr>
        <w:t>Quest</w:t>
      </w:r>
      <w:r w:rsidR="00D52AA0" w:rsidRPr="00BD5D69">
        <w:rPr>
          <w:rFonts w:ascii="Arial" w:hAnsi="Arial" w:cs="Arial"/>
          <w:color w:val="231F20"/>
        </w:rPr>
        <w:t>o metodo</w:t>
      </w:r>
      <w:r w:rsidR="006C7D53" w:rsidRPr="00BD5D69">
        <w:rPr>
          <w:rFonts w:ascii="Arial" w:hAnsi="Arial" w:cs="Arial"/>
          <w:color w:val="231F20"/>
        </w:rPr>
        <w:t xml:space="preserve"> permetterà </w:t>
      </w:r>
      <w:r w:rsidRPr="00BD5D69">
        <w:rPr>
          <w:rFonts w:ascii="Arial" w:hAnsi="Arial" w:cs="Arial"/>
          <w:color w:val="231F20"/>
        </w:rPr>
        <w:t>l’aumento dell</w:t>
      </w:r>
      <w:r w:rsidR="00DC624C" w:rsidRPr="00BD5D69">
        <w:rPr>
          <w:rFonts w:ascii="Arial" w:hAnsi="Arial" w:cs="Arial"/>
          <w:color w:val="231F20"/>
        </w:rPr>
        <w:t>e</w:t>
      </w:r>
      <w:r w:rsidR="006C7D53" w:rsidRPr="00BD5D69">
        <w:rPr>
          <w:rFonts w:ascii="Arial" w:hAnsi="Arial" w:cs="Arial"/>
          <w:color w:val="231F20"/>
        </w:rPr>
        <w:t xml:space="preserve"> diagnosi delle infezioni non</w:t>
      </w:r>
      <w:r w:rsidR="006122B8" w:rsidRPr="00BD5D69">
        <w:rPr>
          <w:rFonts w:ascii="Arial" w:hAnsi="Arial" w:cs="Arial"/>
          <w:color w:val="231F20"/>
        </w:rPr>
        <w:t xml:space="preserve"> </w:t>
      </w:r>
      <w:r w:rsidRPr="00BD5D69">
        <w:rPr>
          <w:rFonts w:ascii="Arial" w:hAnsi="Arial" w:cs="Arial"/>
          <w:color w:val="231F20"/>
        </w:rPr>
        <w:t xml:space="preserve">note </w:t>
      </w:r>
      <w:r w:rsidR="008449A0" w:rsidRPr="00BD5D69">
        <w:rPr>
          <w:rFonts w:ascii="Arial" w:hAnsi="Arial" w:cs="Arial"/>
          <w:color w:val="231F20"/>
        </w:rPr>
        <w:t xml:space="preserve">ad </w:t>
      </w:r>
      <w:r w:rsidRPr="00BD5D69">
        <w:rPr>
          <w:rFonts w:ascii="Arial" w:hAnsi="Arial" w:cs="Arial"/>
          <w:color w:val="231F20"/>
        </w:rPr>
        <w:t>un costo nettamente inferiore rispetto a</w:t>
      </w:r>
      <w:r w:rsidR="00B75711" w:rsidRPr="00BD5D69">
        <w:rPr>
          <w:rFonts w:ascii="Arial" w:hAnsi="Arial" w:cs="Arial"/>
          <w:color w:val="231F20"/>
        </w:rPr>
        <w:t xml:space="preserve">d </w:t>
      </w:r>
      <w:r w:rsidRPr="00BD5D69">
        <w:rPr>
          <w:rFonts w:ascii="Arial" w:hAnsi="Arial" w:cs="Arial"/>
          <w:color w:val="231F20"/>
        </w:rPr>
        <w:t xml:space="preserve">uno screening </w:t>
      </w:r>
      <w:r w:rsidR="00272D9E" w:rsidRPr="00BD5D69">
        <w:rPr>
          <w:rFonts w:ascii="Arial" w:hAnsi="Arial" w:cs="Arial"/>
          <w:color w:val="231F20"/>
        </w:rPr>
        <w:t>Universale</w:t>
      </w:r>
      <w:r w:rsidRPr="00BD5D69">
        <w:rPr>
          <w:rFonts w:ascii="Arial" w:hAnsi="Arial" w:cs="Arial"/>
          <w:color w:val="231F20"/>
        </w:rPr>
        <w:t xml:space="preserve"> e consentirà</w:t>
      </w:r>
      <w:r w:rsidR="00710E3C" w:rsidRPr="00BD5D69">
        <w:rPr>
          <w:rFonts w:ascii="Arial" w:hAnsi="Arial" w:cs="Arial"/>
          <w:color w:val="231F20"/>
        </w:rPr>
        <w:t xml:space="preserve">, </w:t>
      </w:r>
      <w:r w:rsidRPr="00BD5D69">
        <w:rPr>
          <w:rFonts w:ascii="Arial" w:hAnsi="Arial" w:cs="Arial"/>
          <w:color w:val="231F20"/>
        </w:rPr>
        <w:t xml:space="preserve">ugualmente allo </w:t>
      </w:r>
      <w:r w:rsidR="00272D9E" w:rsidRPr="00BD5D69">
        <w:rPr>
          <w:rFonts w:ascii="Arial" w:hAnsi="Arial" w:cs="Arial"/>
          <w:color w:val="231F20"/>
        </w:rPr>
        <w:t>stesso</w:t>
      </w:r>
      <w:r w:rsidR="00106AD0" w:rsidRPr="00BD5D69">
        <w:rPr>
          <w:rFonts w:ascii="Arial" w:hAnsi="Arial" w:cs="Arial"/>
          <w:color w:val="231F20"/>
        </w:rPr>
        <w:t>,</w:t>
      </w:r>
      <w:r w:rsidRPr="00BD5D69">
        <w:rPr>
          <w:rFonts w:ascii="Arial" w:hAnsi="Arial" w:cs="Arial"/>
          <w:color w:val="231F20"/>
        </w:rPr>
        <w:t xml:space="preserve"> </w:t>
      </w:r>
      <w:r w:rsidR="00A8023F" w:rsidRPr="00BD5D69">
        <w:rPr>
          <w:rFonts w:ascii="Arial" w:hAnsi="Arial" w:cs="Arial"/>
          <w:color w:val="231F20"/>
        </w:rPr>
        <w:t>di</w:t>
      </w:r>
      <w:r w:rsidRPr="00BD5D69">
        <w:rPr>
          <w:rFonts w:ascii="Arial" w:hAnsi="Arial" w:cs="Arial"/>
          <w:color w:val="231F20"/>
        </w:rPr>
        <w:t xml:space="preserve"> raggiungere i target di eliminazione</w:t>
      </w:r>
      <w:r w:rsidR="00F66256" w:rsidRPr="00BD5D69">
        <w:rPr>
          <w:rFonts w:ascii="Arial" w:hAnsi="Arial" w:cs="Arial"/>
          <w:color w:val="231F20"/>
        </w:rPr>
        <w:t xml:space="preserve"> del virus.</w:t>
      </w:r>
    </w:p>
    <w:p w:rsidR="00B05F37" w:rsidRPr="00BD5D69" w:rsidRDefault="00B05F37" w:rsidP="006122B8">
      <w:pPr>
        <w:ind w:left="708"/>
        <w:divId w:val="1912806756"/>
        <w:rPr>
          <w:rFonts w:ascii="Arial" w:hAnsi="Arial" w:cs="Arial"/>
          <w:color w:val="000000"/>
        </w:rPr>
      </w:pPr>
    </w:p>
    <w:p w:rsidR="007F0845" w:rsidRDefault="00456468" w:rsidP="006122B8">
      <w:pPr>
        <w:divId w:val="1912806756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Considerazioni</w:t>
      </w:r>
      <w:r w:rsidR="006C7D53" w:rsidRPr="00BD5D69">
        <w:rPr>
          <w:rFonts w:ascii="Arial" w:hAnsi="Arial" w:cs="Arial"/>
          <w:b/>
          <w:color w:val="231F20"/>
        </w:rPr>
        <w:t xml:space="preserve"> per la programmazione </w:t>
      </w:r>
      <w:r w:rsidR="006122B8" w:rsidRPr="00BD5D69">
        <w:rPr>
          <w:rFonts w:ascii="Arial" w:hAnsi="Arial" w:cs="Arial"/>
          <w:b/>
          <w:color w:val="231F20"/>
        </w:rPr>
        <w:t>futura:</w:t>
      </w:r>
    </w:p>
    <w:p w:rsidR="00456468" w:rsidRPr="00BD5D69" w:rsidRDefault="00456468" w:rsidP="006122B8">
      <w:pPr>
        <w:divId w:val="1912806756"/>
        <w:rPr>
          <w:rFonts w:ascii="Arial" w:hAnsi="Arial" w:cs="Arial"/>
          <w:b/>
          <w:color w:val="000000"/>
        </w:rPr>
      </w:pPr>
    </w:p>
    <w:p w:rsidR="007F0845" w:rsidRPr="00BD5D69" w:rsidRDefault="006D330F" w:rsidP="006122B8">
      <w:pPr>
        <w:divId w:val="1912806756"/>
        <w:rPr>
          <w:rFonts w:ascii="Arial" w:hAnsi="Arial" w:cs="Arial"/>
          <w:color w:val="000000"/>
        </w:rPr>
      </w:pPr>
      <w:r w:rsidRPr="00BD5D69">
        <w:rPr>
          <w:rFonts w:ascii="Arial" w:hAnsi="Arial" w:cs="Arial"/>
          <w:color w:val="231F20"/>
        </w:rPr>
        <w:t xml:space="preserve">Consentire </w:t>
      </w:r>
      <w:r w:rsidR="007F0845" w:rsidRPr="00BD5D69">
        <w:rPr>
          <w:rFonts w:ascii="Arial" w:hAnsi="Arial" w:cs="Arial"/>
          <w:color w:val="231F20"/>
        </w:rPr>
        <w:t xml:space="preserve">alla popolazione nata tra 1948-1968 di effettuare un test di screening gratuito, a </w:t>
      </w:r>
      <w:r w:rsidR="004B5FD4" w:rsidRPr="00BD5D69">
        <w:rPr>
          <w:rFonts w:ascii="Arial" w:hAnsi="Arial" w:cs="Arial"/>
          <w:color w:val="231F20"/>
        </w:rPr>
        <w:t xml:space="preserve">totale </w:t>
      </w:r>
      <w:r w:rsidR="007F0845" w:rsidRPr="00BD5D69">
        <w:rPr>
          <w:rFonts w:ascii="Arial" w:hAnsi="Arial" w:cs="Arial"/>
          <w:color w:val="231F20"/>
        </w:rPr>
        <w:t>carico del Servizio Sanitario</w:t>
      </w:r>
      <w:r w:rsidR="00916B4E" w:rsidRPr="00BD5D69">
        <w:rPr>
          <w:rFonts w:ascii="Arial" w:hAnsi="Arial" w:cs="Arial"/>
          <w:color w:val="231F20"/>
        </w:rPr>
        <w:t xml:space="preserve"> </w:t>
      </w:r>
      <w:r w:rsidR="00311BD5" w:rsidRPr="00BD5D69">
        <w:rPr>
          <w:rFonts w:ascii="Arial" w:hAnsi="Arial" w:cs="Arial"/>
          <w:color w:val="231F20"/>
        </w:rPr>
        <w:t>Nazionale</w:t>
      </w:r>
      <w:r w:rsidR="007F0845" w:rsidRPr="00BD5D69">
        <w:rPr>
          <w:rFonts w:ascii="Arial" w:hAnsi="Arial" w:cs="Arial"/>
          <w:color w:val="231F20"/>
        </w:rPr>
        <w:t xml:space="preserve"> è il primo passo per il raggiungimento d</w:t>
      </w:r>
      <w:r w:rsidR="00A61357" w:rsidRPr="00BD5D69">
        <w:rPr>
          <w:rFonts w:ascii="Arial" w:hAnsi="Arial" w:cs="Arial"/>
          <w:color w:val="231F20"/>
        </w:rPr>
        <w:t>ell’</w:t>
      </w:r>
      <w:r w:rsidR="007F0845" w:rsidRPr="00BD5D69">
        <w:rPr>
          <w:rFonts w:ascii="Arial" w:hAnsi="Arial" w:cs="Arial"/>
          <w:color w:val="231F20"/>
        </w:rPr>
        <w:t>ob</w:t>
      </w:r>
      <w:r w:rsidR="00A61357" w:rsidRPr="00BD5D69">
        <w:rPr>
          <w:rFonts w:ascii="Arial" w:hAnsi="Arial" w:cs="Arial"/>
          <w:color w:val="231F20"/>
        </w:rPr>
        <w:t>iettivo</w:t>
      </w:r>
      <w:r w:rsidR="005E29F6" w:rsidRPr="00BD5D69">
        <w:rPr>
          <w:rFonts w:ascii="Arial" w:hAnsi="Arial" w:cs="Arial"/>
          <w:color w:val="231F20"/>
        </w:rPr>
        <w:t>.</w:t>
      </w:r>
    </w:p>
    <w:p w:rsidR="007F0845" w:rsidRPr="00BD5D69" w:rsidRDefault="001B6C87" w:rsidP="006122B8">
      <w:pPr>
        <w:divId w:val="1912806756"/>
        <w:rPr>
          <w:rFonts w:ascii="Arial" w:hAnsi="Arial" w:cs="Arial"/>
          <w:color w:val="000000"/>
        </w:rPr>
      </w:pPr>
      <w:r w:rsidRPr="00BD5D69">
        <w:rPr>
          <w:rFonts w:ascii="Arial" w:hAnsi="Arial" w:cs="Arial"/>
          <w:color w:val="231F20"/>
        </w:rPr>
        <w:t>Mettere in pratica</w:t>
      </w:r>
      <w:r w:rsidR="007F0845" w:rsidRPr="00BD5D69">
        <w:rPr>
          <w:rFonts w:ascii="Arial" w:hAnsi="Arial" w:cs="Arial"/>
          <w:color w:val="231F20"/>
        </w:rPr>
        <w:t xml:space="preserve"> la strategia </w:t>
      </w:r>
      <w:r w:rsidR="00311BD5" w:rsidRPr="00BD5D69">
        <w:rPr>
          <w:rFonts w:ascii="Arial" w:hAnsi="Arial" w:cs="Arial"/>
          <w:color w:val="231F20"/>
        </w:rPr>
        <w:t>‘</w:t>
      </w:r>
      <w:r w:rsidR="007F0845" w:rsidRPr="00BD5D69">
        <w:rPr>
          <w:rFonts w:ascii="Arial" w:hAnsi="Arial" w:cs="Arial"/>
          <w:iCs/>
          <w:color w:val="231F20"/>
        </w:rPr>
        <w:t>testare e trattare</w:t>
      </w:r>
      <w:r w:rsidR="00311BD5" w:rsidRPr="00BD5D69">
        <w:rPr>
          <w:rFonts w:ascii="Arial" w:hAnsi="Arial" w:cs="Arial"/>
          <w:iCs/>
          <w:color w:val="231F20"/>
        </w:rPr>
        <w:t>’</w:t>
      </w:r>
      <w:r w:rsidR="00E87966" w:rsidRPr="00BD5D69">
        <w:rPr>
          <w:rFonts w:ascii="Arial" w:hAnsi="Arial" w:cs="Arial"/>
          <w:iCs/>
          <w:color w:val="231F20"/>
        </w:rPr>
        <w:t xml:space="preserve"> è </w:t>
      </w:r>
      <w:r w:rsidR="00CA2A73" w:rsidRPr="00BD5D69">
        <w:rPr>
          <w:rFonts w:ascii="Arial" w:hAnsi="Arial" w:cs="Arial"/>
          <w:iCs/>
          <w:color w:val="231F20"/>
        </w:rPr>
        <w:t>l’altra opzione</w:t>
      </w:r>
      <w:r w:rsidR="00E87966" w:rsidRPr="00BD5D69">
        <w:rPr>
          <w:rFonts w:ascii="Arial" w:hAnsi="Arial" w:cs="Arial"/>
          <w:iCs/>
          <w:color w:val="231F20"/>
        </w:rPr>
        <w:t>,</w:t>
      </w:r>
      <w:r w:rsidRPr="00BD5D69">
        <w:rPr>
          <w:rFonts w:ascii="Arial" w:hAnsi="Arial" w:cs="Arial"/>
          <w:iCs/>
          <w:color w:val="231F20"/>
        </w:rPr>
        <w:t xml:space="preserve"> si</w:t>
      </w:r>
      <w:r w:rsidR="006C7D53" w:rsidRPr="00BD5D69">
        <w:rPr>
          <w:rFonts w:ascii="Arial" w:hAnsi="Arial" w:cs="Arial"/>
          <w:color w:val="231F20"/>
        </w:rPr>
        <w:t xml:space="preserve"> </w:t>
      </w:r>
      <w:r w:rsidR="007F0845" w:rsidRPr="00BD5D69">
        <w:rPr>
          <w:rFonts w:ascii="Arial" w:hAnsi="Arial" w:cs="Arial"/>
          <w:color w:val="231F20"/>
        </w:rPr>
        <w:t>elimin</w:t>
      </w:r>
      <w:r w:rsidRPr="00BD5D69">
        <w:rPr>
          <w:rFonts w:ascii="Arial" w:hAnsi="Arial" w:cs="Arial"/>
          <w:color w:val="231F20"/>
        </w:rPr>
        <w:t>ano</w:t>
      </w:r>
      <w:r w:rsidR="007F0845" w:rsidRPr="00BD5D69">
        <w:rPr>
          <w:rFonts w:ascii="Arial" w:hAnsi="Arial" w:cs="Arial"/>
          <w:color w:val="231F20"/>
        </w:rPr>
        <w:t xml:space="preserve"> i passaggi intermedi prima di iniziare la cura, </w:t>
      </w:r>
      <w:r w:rsidR="00855B15" w:rsidRPr="00BD5D69">
        <w:rPr>
          <w:rFonts w:ascii="Arial" w:hAnsi="Arial" w:cs="Arial"/>
          <w:color w:val="231F20"/>
        </w:rPr>
        <w:t xml:space="preserve">si </w:t>
      </w:r>
      <w:r w:rsidR="007F0845" w:rsidRPr="00BD5D69">
        <w:rPr>
          <w:rFonts w:ascii="Arial" w:hAnsi="Arial" w:cs="Arial"/>
          <w:color w:val="231F20"/>
        </w:rPr>
        <w:t>riduc</w:t>
      </w:r>
      <w:r w:rsidR="00855B15" w:rsidRPr="00BD5D69">
        <w:rPr>
          <w:rFonts w:ascii="Arial" w:hAnsi="Arial" w:cs="Arial"/>
          <w:color w:val="231F20"/>
        </w:rPr>
        <w:t>ono</w:t>
      </w:r>
      <w:r w:rsidR="007F0845" w:rsidRPr="00BD5D69">
        <w:rPr>
          <w:rFonts w:ascii="Arial" w:hAnsi="Arial" w:cs="Arial"/>
          <w:color w:val="231F20"/>
        </w:rPr>
        <w:t xml:space="preserve"> i costi e aument</w:t>
      </w:r>
      <w:r w:rsidR="00855B15" w:rsidRPr="00BD5D69">
        <w:rPr>
          <w:rFonts w:ascii="Arial" w:hAnsi="Arial" w:cs="Arial"/>
          <w:color w:val="231F20"/>
        </w:rPr>
        <w:t>a</w:t>
      </w:r>
      <w:r w:rsidR="007F0845" w:rsidRPr="00BD5D69">
        <w:rPr>
          <w:rFonts w:ascii="Arial" w:hAnsi="Arial" w:cs="Arial"/>
          <w:color w:val="231F20"/>
        </w:rPr>
        <w:t xml:space="preserve"> l’aderenza alla terapia</w:t>
      </w:r>
      <w:r w:rsidR="00B75E98" w:rsidRPr="00BD5D69">
        <w:rPr>
          <w:rFonts w:ascii="Arial" w:hAnsi="Arial" w:cs="Arial"/>
          <w:color w:val="231F20"/>
        </w:rPr>
        <w:t>.</w:t>
      </w:r>
      <w:r w:rsidR="007F0845" w:rsidRPr="00BD5D69">
        <w:rPr>
          <w:rFonts w:ascii="Arial" w:hAnsi="Arial" w:cs="Arial"/>
          <w:color w:val="231F20"/>
        </w:rPr>
        <w:t> </w:t>
      </w:r>
    </w:p>
    <w:p w:rsidR="007F0845" w:rsidRPr="00BD5D69" w:rsidRDefault="006C7D53" w:rsidP="006122B8">
      <w:pPr>
        <w:divId w:val="1912806756"/>
        <w:rPr>
          <w:rFonts w:ascii="Arial" w:hAnsi="Arial" w:cs="Arial"/>
          <w:color w:val="000000"/>
        </w:rPr>
      </w:pPr>
      <w:r w:rsidRPr="00BD5D69">
        <w:rPr>
          <w:rFonts w:ascii="Arial" w:hAnsi="Arial" w:cs="Arial"/>
          <w:color w:val="231F20"/>
        </w:rPr>
        <w:t xml:space="preserve">La sensibilizzazione </w:t>
      </w:r>
      <w:r w:rsidR="007F0845" w:rsidRPr="00BD5D69">
        <w:rPr>
          <w:rFonts w:ascii="Arial" w:hAnsi="Arial" w:cs="Arial"/>
          <w:color w:val="231F20"/>
        </w:rPr>
        <w:t xml:space="preserve">dei Medici della Medicina </w:t>
      </w:r>
      <w:r w:rsidRPr="00BD5D69">
        <w:rPr>
          <w:rFonts w:ascii="Arial" w:hAnsi="Arial" w:cs="Arial"/>
          <w:color w:val="231F20"/>
        </w:rPr>
        <w:t xml:space="preserve">Generale e dei Servizi Sanitari Pubblici </w:t>
      </w:r>
      <w:r w:rsidR="00D60F43" w:rsidRPr="00BD5D69">
        <w:rPr>
          <w:rFonts w:ascii="Arial" w:hAnsi="Arial" w:cs="Arial"/>
          <w:color w:val="231F20"/>
        </w:rPr>
        <w:t xml:space="preserve">è un altro </w:t>
      </w:r>
      <w:r w:rsidR="00726351" w:rsidRPr="00BD5D69">
        <w:rPr>
          <w:rFonts w:ascii="Arial" w:hAnsi="Arial" w:cs="Arial"/>
          <w:color w:val="231F20"/>
        </w:rPr>
        <w:t xml:space="preserve">fondamentale </w:t>
      </w:r>
      <w:r w:rsidR="00D60F43" w:rsidRPr="00BD5D69">
        <w:rPr>
          <w:rFonts w:ascii="Arial" w:hAnsi="Arial" w:cs="Arial"/>
          <w:color w:val="231F20"/>
        </w:rPr>
        <w:t xml:space="preserve">fattore che </w:t>
      </w:r>
      <w:r w:rsidR="005469A5" w:rsidRPr="00BD5D69">
        <w:rPr>
          <w:rFonts w:ascii="Arial" w:hAnsi="Arial" w:cs="Arial"/>
          <w:color w:val="231F20"/>
        </w:rPr>
        <w:t xml:space="preserve">renderà </w:t>
      </w:r>
      <w:r w:rsidR="003E7B33" w:rsidRPr="00BD5D69">
        <w:rPr>
          <w:rFonts w:ascii="Arial" w:hAnsi="Arial" w:cs="Arial"/>
          <w:color w:val="231F20"/>
        </w:rPr>
        <w:t xml:space="preserve">la </w:t>
      </w:r>
      <w:r w:rsidR="007F0845" w:rsidRPr="00BD5D69">
        <w:rPr>
          <w:rFonts w:ascii="Arial" w:hAnsi="Arial" w:cs="Arial"/>
          <w:color w:val="231F20"/>
        </w:rPr>
        <w:t>strategia</w:t>
      </w:r>
      <w:r w:rsidR="00D60F43" w:rsidRPr="00BD5D69">
        <w:rPr>
          <w:rFonts w:ascii="Arial" w:hAnsi="Arial" w:cs="Arial"/>
          <w:color w:val="231F20"/>
        </w:rPr>
        <w:t xml:space="preserve"> vincente</w:t>
      </w:r>
      <w:r w:rsidR="007F0845" w:rsidRPr="00BD5D69">
        <w:rPr>
          <w:rFonts w:ascii="Arial" w:hAnsi="Arial" w:cs="Arial"/>
          <w:color w:val="231F20"/>
        </w:rPr>
        <w:t>.</w:t>
      </w:r>
    </w:p>
    <w:p w:rsidR="00787C88" w:rsidRPr="00BD5D69" w:rsidRDefault="00787C88" w:rsidP="006122B8">
      <w:pPr>
        <w:divId w:val="1912806756"/>
        <w:rPr>
          <w:rFonts w:ascii="Arial" w:hAnsi="Arial" w:cs="Arial"/>
          <w:color w:val="231F20"/>
        </w:rPr>
      </w:pPr>
    </w:p>
    <w:p w:rsidR="00BD5D69" w:rsidRPr="00BD5D69" w:rsidRDefault="00BD5D69" w:rsidP="006122B8">
      <w:pPr>
        <w:divId w:val="1912806756"/>
        <w:rPr>
          <w:rFonts w:ascii="Arial" w:hAnsi="Arial" w:cs="Arial"/>
          <w:color w:val="231F20"/>
        </w:rPr>
      </w:pPr>
    </w:p>
    <w:p w:rsidR="00456468" w:rsidRDefault="00456468" w:rsidP="006122B8">
      <w:pPr>
        <w:divId w:val="1912806756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 xml:space="preserve">Nota alle considerazioni </w:t>
      </w:r>
    </w:p>
    <w:p w:rsidR="00456468" w:rsidRDefault="00456468" w:rsidP="006122B8">
      <w:pPr>
        <w:divId w:val="1912806756"/>
        <w:rPr>
          <w:rFonts w:ascii="Arial" w:hAnsi="Arial" w:cs="Arial"/>
          <w:b/>
          <w:color w:val="231F20"/>
        </w:rPr>
      </w:pPr>
    </w:p>
    <w:p w:rsidR="007F0845" w:rsidRPr="00BD5D69" w:rsidRDefault="006C7D53" w:rsidP="006122B8">
      <w:pPr>
        <w:divId w:val="1912806756"/>
        <w:rPr>
          <w:rFonts w:ascii="Arial" w:hAnsi="Arial" w:cs="Arial"/>
          <w:color w:val="231F20"/>
        </w:rPr>
      </w:pPr>
      <w:r w:rsidRPr="00BD5D69">
        <w:rPr>
          <w:rFonts w:ascii="Arial" w:hAnsi="Arial" w:cs="Arial"/>
          <w:color w:val="231F20"/>
        </w:rPr>
        <w:t>Le strategie</w:t>
      </w:r>
      <w:r w:rsidR="006122B8" w:rsidRPr="00BD5D69">
        <w:rPr>
          <w:rFonts w:ascii="Arial" w:hAnsi="Arial" w:cs="Arial"/>
          <w:color w:val="231F20"/>
        </w:rPr>
        <w:t xml:space="preserve"> </w:t>
      </w:r>
      <w:r w:rsidRPr="00BD5D69">
        <w:rPr>
          <w:rFonts w:ascii="Arial" w:hAnsi="Arial" w:cs="Arial"/>
          <w:color w:val="231F20"/>
        </w:rPr>
        <w:t>di screening proposte</w:t>
      </w:r>
      <w:r w:rsidR="006122B8" w:rsidRPr="00BD5D69">
        <w:rPr>
          <w:rFonts w:ascii="Arial" w:hAnsi="Arial" w:cs="Arial"/>
          <w:color w:val="231F20"/>
        </w:rPr>
        <w:t xml:space="preserve"> </w:t>
      </w:r>
      <w:r w:rsidR="007F0845" w:rsidRPr="00BD5D69">
        <w:rPr>
          <w:rFonts w:ascii="Arial" w:hAnsi="Arial" w:cs="Arial"/>
          <w:color w:val="231F20"/>
        </w:rPr>
        <w:t>riguardano la popolazione</w:t>
      </w:r>
      <w:r w:rsidRPr="00BD5D69">
        <w:rPr>
          <w:rFonts w:ascii="Arial" w:hAnsi="Arial" w:cs="Arial"/>
          <w:color w:val="231F20"/>
        </w:rPr>
        <w:t xml:space="preserve"> generale </w:t>
      </w:r>
      <w:r w:rsidR="007F0845" w:rsidRPr="00BD5D69">
        <w:rPr>
          <w:rFonts w:ascii="Arial" w:hAnsi="Arial" w:cs="Arial"/>
          <w:color w:val="231F20"/>
        </w:rPr>
        <w:t>che</w:t>
      </w:r>
      <w:r w:rsidR="00820D88" w:rsidRPr="00BD5D69">
        <w:rPr>
          <w:rFonts w:ascii="Arial" w:hAnsi="Arial" w:cs="Arial"/>
          <w:color w:val="231F20"/>
        </w:rPr>
        <w:t xml:space="preserve"> determina ancora</w:t>
      </w:r>
      <w:r w:rsidRPr="00BD5D69">
        <w:rPr>
          <w:rFonts w:ascii="Arial" w:hAnsi="Arial" w:cs="Arial"/>
          <w:color w:val="231F20"/>
        </w:rPr>
        <w:t xml:space="preserve"> </w:t>
      </w:r>
      <w:r w:rsidR="007F0845" w:rsidRPr="00BD5D69">
        <w:rPr>
          <w:rFonts w:ascii="Arial" w:hAnsi="Arial" w:cs="Arial"/>
          <w:color w:val="231F20"/>
        </w:rPr>
        <w:t xml:space="preserve">un </w:t>
      </w:r>
      <w:r w:rsidR="0075159B" w:rsidRPr="00BD5D69">
        <w:rPr>
          <w:rFonts w:ascii="Arial" w:hAnsi="Arial" w:cs="Arial"/>
          <w:color w:val="231F20"/>
        </w:rPr>
        <w:t>significante</w:t>
      </w:r>
      <w:r w:rsidR="007F0845" w:rsidRPr="00BD5D69">
        <w:rPr>
          <w:rFonts w:ascii="Arial" w:hAnsi="Arial" w:cs="Arial"/>
          <w:color w:val="231F20"/>
        </w:rPr>
        <w:t xml:space="preserve"> bacino dell’infezione non nota. Tuttavia</w:t>
      </w:r>
      <w:r w:rsidR="00787A74" w:rsidRPr="00BD5D69">
        <w:rPr>
          <w:rFonts w:ascii="Arial" w:hAnsi="Arial" w:cs="Arial"/>
          <w:color w:val="231F20"/>
        </w:rPr>
        <w:t>,</w:t>
      </w:r>
      <w:r w:rsidRPr="00BD5D69">
        <w:rPr>
          <w:rFonts w:ascii="Arial" w:hAnsi="Arial" w:cs="Arial"/>
          <w:color w:val="231F20"/>
        </w:rPr>
        <w:t xml:space="preserve"> in termini di Sanità </w:t>
      </w:r>
      <w:r w:rsidR="006122B8" w:rsidRPr="00BD5D69">
        <w:rPr>
          <w:rFonts w:ascii="Arial" w:hAnsi="Arial" w:cs="Arial"/>
          <w:color w:val="231F20"/>
        </w:rPr>
        <w:t>pubblica, le</w:t>
      </w:r>
      <w:r w:rsidR="007F0845" w:rsidRPr="00BD5D69">
        <w:rPr>
          <w:rFonts w:ascii="Arial" w:hAnsi="Arial" w:cs="Arial"/>
          <w:color w:val="231F20"/>
        </w:rPr>
        <w:t xml:space="preserve"> </w:t>
      </w:r>
      <w:r w:rsidR="009C007E" w:rsidRPr="00BD5D69">
        <w:rPr>
          <w:rFonts w:ascii="Arial" w:hAnsi="Arial" w:cs="Arial"/>
          <w:color w:val="231F20"/>
        </w:rPr>
        <w:t>persone</w:t>
      </w:r>
      <w:r w:rsidR="007F0845" w:rsidRPr="00BD5D69">
        <w:rPr>
          <w:rFonts w:ascii="Arial" w:hAnsi="Arial" w:cs="Arial"/>
          <w:color w:val="231F20"/>
        </w:rPr>
        <w:t xml:space="preserve"> che riportano </w:t>
      </w:r>
      <w:r w:rsidR="00B30664" w:rsidRPr="00BD5D69">
        <w:rPr>
          <w:rFonts w:ascii="Arial" w:hAnsi="Arial" w:cs="Arial"/>
          <w:color w:val="231F20"/>
        </w:rPr>
        <w:t xml:space="preserve">seri </w:t>
      </w:r>
      <w:r w:rsidR="007F0845" w:rsidRPr="00BD5D69">
        <w:rPr>
          <w:rFonts w:ascii="Arial" w:hAnsi="Arial" w:cs="Arial"/>
          <w:color w:val="231F20"/>
        </w:rPr>
        <w:t xml:space="preserve">fattori di rischio </w:t>
      </w:r>
      <w:r w:rsidRPr="00BD5D69">
        <w:rPr>
          <w:rFonts w:ascii="Arial" w:hAnsi="Arial" w:cs="Arial"/>
          <w:color w:val="231F20"/>
        </w:rPr>
        <w:t xml:space="preserve">per l’acquisizione dell’infezione </w:t>
      </w:r>
      <w:r w:rsidR="007F0845" w:rsidRPr="00BD5D69">
        <w:rPr>
          <w:rFonts w:ascii="Arial" w:hAnsi="Arial" w:cs="Arial"/>
          <w:color w:val="231F20"/>
        </w:rPr>
        <w:t>quali</w:t>
      </w:r>
      <w:r w:rsidR="00B30664" w:rsidRPr="00BD5D69">
        <w:rPr>
          <w:rFonts w:ascii="Arial" w:hAnsi="Arial" w:cs="Arial"/>
          <w:color w:val="231F20"/>
        </w:rPr>
        <w:t>:</w:t>
      </w:r>
      <w:r w:rsidRPr="00BD5D69">
        <w:rPr>
          <w:rFonts w:ascii="Arial" w:hAnsi="Arial" w:cs="Arial"/>
          <w:color w:val="231F20"/>
        </w:rPr>
        <w:t xml:space="preserve"> uso attuale </w:t>
      </w:r>
      <w:r w:rsidR="007F0845" w:rsidRPr="00BD5D69">
        <w:rPr>
          <w:rFonts w:ascii="Arial" w:hAnsi="Arial" w:cs="Arial"/>
          <w:color w:val="231F20"/>
        </w:rPr>
        <w:t>di</w:t>
      </w:r>
      <w:r w:rsidR="00F3451C" w:rsidRPr="00BD5D69">
        <w:rPr>
          <w:rFonts w:ascii="Arial" w:hAnsi="Arial" w:cs="Arial"/>
          <w:color w:val="231F20"/>
        </w:rPr>
        <w:t xml:space="preserve"> stupefacenti</w:t>
      </w:r>
      <w:r w:rsidR="007F0845" w:rsidRPr="00BD5D69">
        <w:rPr>
          <w:rFonts w:ascii="Arial" w:hAnsi="Arial" w:cs="Arial"/>
          <w:color w:val="231F20"/>
        </w:rPr>
        <w:t xml:space="preserve"> oppure la popolazione carcer</w:t>
      </w:r>
      <w:r w:rsidR="00DD2651" w:rsidRPr="00BD5D69">
        <w:rPr>
          <w:rFonts w:ascii="Arial" w:hAnsi="Arial" w:cs="Arial"/>
          <w:color w:val="231F20"/>
        </w:rPr>
        <w:t>aria</w:t>
      </w:r>
      <w:r w:rsidR="007F0845" w:rsidRPr="00BD5D69">
        <w:rPr>
          <w:rFonts w:ascii="Arial" w:hAnsi="Arial" w:cs="Arial"/>
          <w:color w:val="231F20"/>
        </w:rPr>
        <w:t xml:space="preserve"> o </w:t>
      </w:r>
      <w:r w:rsidR="00E936AB" w:rsidRPr="00BD5D69">
        <w:rPr>
          <w:rFonts w:ascii="Arial" w:hAnsi="Arial" w:cs="Arial"/>
          <w:color w:val="231F20"/>
        </w:rPr>
        <w:t xml:space="preserve">ancora </w:t>
      </w:r>
      <w:r w:rsidR="007F0845" w:rsidRPr="00BD5D69">
        <w:rPr>
          <w:rFonts w:ascii="Arial" w:hAnsi="Arial" w:cs="Arial"/>
          <w:color w:val="231F20"/>
        </w:rPr>
        <w:t xml:space="preserve">i migranti da paesi </w:t>
      </w:r>
      <w:r w:rsidR="00EC479C" w:rsidRPr="00BD5D69">
        <w:rPr>
          <w:rFonts w:ascii="Arial" w:hAnsi="Arial" w:cs="Arial"/>
          <w:color w:val="231F20"/>
        </w:rPr>
        <w:t xml:space="preserve">ad </w:t>
      </w:r>
      <w:r w:rsidR="007F0845" w:rsidRPr="00BD5D69">
        <w:rPr>
          <w:rFonts w:ascii="Arial" w:hAnsi="Arial" w:cs="Arial"/>
          <w:color w:val="231F20"/>
        </w:rPr>
        <w:t>alta prevalenza di HCV</w:t>
      </w:r>
      <w:r w:rsidR="00DD2651" w:rsidRPr="00BD5D69">
        <w:rPr>
          <w:rFonts w:ascii="Arial" w:hAnsi="Arial" w:cs="Arial"/>
          <w:color w:val="231F20"/>
        </w:rPr>
        <w:t>,</w:t>
      </w:r>
      <w:r w:rsidR="007F0845" w:rsidRPr="00BD5D69">
        <w:rPr>
          <w:rFonts w:ascii="Arial" w:hAnsi="Arial" w:cs="Arial"/>
          <w:color w:val="231F20"/>
        </w:rPr>
        <w:t xml:space="preserve"> sono</w:t>
      </w:r>
      <w:r w:rsidR="00D82DE4" w:rsidRPr="00BD5D69">
        <w:rPr>
          <w:rFonts w:ascii="Arial" w:hAnsi="Arial" w:cs="Arial"/>
          <w:color w:val="231F20"/>
        </w:rPr>
        <w:t xml:space="preserve"> individui</w:t>
      </w:r>
      <w:r w:rsidR="002321D1" w:rsidRPr="00BD5D69">
        <w:rPr>
          <w:rFonts w:ascii="Arial" w:hAnsi="Arial" w:cs="Arial"/>
          <w:color w:val="231F20"/>
        </w:rPr>
        <w:t xml:space="preserve"> sui</w:t>
      </w:r>
      <w:r w:rsidR="007F0845" w:rsidRPr="00BD5D69">
        <w:rPr>
          <w:rFonts w:ascii="Arial" w:hAnsi="Arial" w:cs="Arial"/>
          <w:color w:val="231F20"/>
        </w:rPr>
        <w:t xml:space="preserve"> quali</w:t>
      </w:r>
      <w:r w:rsidR="006122B8" w:rsidRPr="00BD5D69">
        <w:rPr>
          <w:rFonts w:ascii="Arial" w:hAnsi="Arial" w:cs="Arial"/>
          <w:color w:val="231F20"/>
        </w:rPr>
        <w:t xml:space="preserve"> deve essere applicata la</w:t>
      </w:r>
      <w:r w:rsidR="007F0845" w:rsidRPr="00BD5D69">
        <w:rPr>
          <w:rFonts w:ascii="Arial" w:hAnsi="Arial" w:cs="Arial"/>
          <w:color w:val="231F20"/>
        </w:rPr>
        <w:t xml:space="preserve"> strategia </w:t>
      </w:r>
      <w:r w:rsidR="006122B8" w:rsidRPr="00BD5D69">
        <w:rPr>
          <w:rFonts w:ascii="Arial" w:hAnsi="Arial" w:cs="Arial"/>
          <w:color w:val="231F20"/>
        </w:rPr>
        <w:t xml:space="preserve">“testare e trattare “piuttosto che quella del testare per coorti di nascita. </w:t>
      </w:r>
    </w:p>
    <w:p w:rsidR="007F0845" w:rsidRPr="00BD5D69" w:rsidRDefault="007F0845" w:rsidP="007F0845">
      <w:pPr>
        <w:divId w:val="1912806756"/>
        <w:rPr>
          <w:rFonts w:ascii="Arial" w:eastAsia="Times New Roman" w:hAnsi="Arial" w:cs="Arial"/>
        </w:rPr>
      </w:pPr>
    </w:p>
    <w:p w:rsidR="007F0845" w:rsidRPr="00BD5D69" w:rsidRDefault="007F0845">
      <w:pPr>
        <w:pStyle w:val="NormaleWeb"/>
        <w:spacing w:before="0" w:beforeAutospacing="0" w:after="0" w:afterAutospacing="0" w:line="324" w:lineRule="atLeast"/>
        <w:rPr>
          <w:rStyle w:val="s2"/>
          <w:rFonts w:ascii="Arial" w:hAnsi="Arial" w:cs="Arial"/>
          <w:bCs/>
          <w:color w:val="000000"/>
          <w:sz w:val="22"/>
          <w:szCs w:val="22"/>
        </w:rPr>
      </w:pPr>
    </w:p>
    <w:p w:rsidR="00BD5D69" w:rsidRDefault="00BD5D69">
      <w:pPr>
        <w:pStyle w:val="NormaleWeb"/>
        <w:spacing w:before="0" w:beforeAutospacing="0" w:after="0" w:afterAutospacing="0" w:line="324" w:lineRule="atLeast"/>
        <w:rPr>
          <w:rStyle w:val="s2"/>
          <w:rFonts w:ascii="Arial" w:hAnsi="Arial" w:cs="Arial"/>
          <w:bCs/>
          <w:color w:val="000000"/>
          <w:sz w:val="22"/>
          <w:szCs w:val="22"/>
        </w:rPr>
      </w:pPr>
    </w:p>
    <w:p w:rsidR="00456468" w:rsidRDefault="00456468">
      <w:pPr>
        <w:pStyle w:val="NormaleWeb"/>
        <w:spacing w:before="0" w:beforeAutospacing="0" w:after="0" w:afterAutospacing="0" w:line="324" w:lineRule="atLeast"/>
        <w:rPr>
          <w:rStyle w:val="s2"/>
          <w:rFonts w:ascii="Arial" w:hAnsi="Arial" w:cs="Arial"/>
          <w:bCs/>
          <w:color w:val="000000"/>
          <w:sz w:val="22"/>
          <w:szCs w:val="22"/>
        </w:rPr>
      </w:pPr>
    </w:p>
    <w:p w:rsidR="00456468" w:rsidRPr="00BD5D69" w:rsidRDefault="00456468">
      <w:pPr>
        <w:pStyle w:val="NormaleWeb"/>
        <w:spacing w:before="0" w:beforeAutospacing="0" w:after="0" w:afterAutospacing="0" w:line="324" w:lineRule="atLeast"/>
        <w:rPr>
          <w:rStyle w:val="s2"/>
          <w:rFonts w:ascii="Arial" w:hAnsi="Arial" w:cs="Arial"/>
          <w:bCs/>
          <w:color w:val="000000"/>
          <w:sz w:val="22"/>
          <w:szCs w:val="22"/>
        </w:rPr>
      </w:pPr>
    </w:p>
    <w:p w:rsidR="007F0845" w:rsidRPr="00456468" w:rsidRDefault="00BD5D69">
      <w:pPr>
        <w:pStyle w:val="NormaleWeb"/>
        <w:spacing w:before="0" w:beforeAutospacing="0" w:after="0" w:afterAutospacing="0" w:line="324" w:lineRule="atLeast"/>
        <w:rPr>
          <w:rStyle w:val="s2"/>
          <w:rFonts w:ascii="Arial" w:hAnsi="Arial" w:cs="Arial"/>
          <w:bCs/>
          <w:color w:val="000000"/>
          <w:sz w:val="22"/>
          <w:szCs w:val="22"/>
        </w:rPr>
      </w:pPr>
      <w:r w:rsidRPr="00456468">
        <w:rPr>
          <w:rStyle w:val="s2"/>
          <w:rFonts w:ascii="Arial" w:hAnsi="Arial" w:cs="Arial"/>
          <w:bCs/>
          <w:color w:val="000000"/>
          <w:sz w:val="22"/>
          <w:szCs w:val="22"/>
        </w:rPr>
        <w:lastRenderedPageBreak/>
        <w:t>Letteratura a supporto</w:t>
      </w:r>
    </w:p>
    <w:p w:rsidR="00BD5D69" w:rsidRPr="00BD5D69" w:rsidRDefault="00BD5D69" w:rsidP="00BD5D69">
      <w:pPr>
        <w:pStyle w:val="Titolo1"/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b w:val="0"/>
          <w:color w:val="000000"/>
          <w:sz w:val="22"/>
          <w:szCs w:val="22"/>
          <w:lang w:val="en-GB"/>
        </w:rPr>
      </w:pPr>
      <w:proofErr w:type="spellStart"/>
      <w:r w:rsidRPr="00456468">
        <w:rPr>
          <w:rStyle w:val="s2"/>
          <w:rFonts w:ascii="Arial" w:hAnsi="Arial" w:cs="Arial"/>
          <w:b w:val="0"/>
          <w:bCs w:val="0"/>
          <w:color w:val="000000"/>
          <w:sz w:val="22"/>
          <w:szCs w:val="22"/>
        </w:rPr>
        <w:t>Kondili</w:t>
      </w:r>
      <w:proofErr w:type="spellEnd"/>
      <w:r w:rsidRPr="00456468">
        <w:rPr>
          <w:rStyle w:val="s2"/>
          <w:rFonts w:ascii="Arial" w:hAnsi="Arial" w:cs="Arial"/>
          <w:b w:val="0"/>
          <w:bCs w:val="0"/>
          <w:color w:val="000000"/>
          <w:sz w:val="22"/>
          <w:szCs w:val="22"/>
        </w:rPr>
        <w:t xml:space="preserve"> LA </w:t>
      </w:r>
      <w:r w:rsidR="00831823" w:rsidRPr="00456468">
        <w:rPr>
          <w:rStyle w:val="s2"/>
          <w:rFonts w:ascii="Arial" w:hAnsi="Arial" w:cs="Arial"/>
          <w:b w:val="0"/>
          <w:bCs w:val="0"/>
          <w:color w:val="000000"/>
          <w:sz w:val="22"/>
          <w:szCs w:val="22"/>
        </w:rPr>
        <w:t xml:space="preserve">et al. </w:t>
      </w:r>
      <w:r w:rsidR="00831823">
        <w:rPr>
          <w:rStyle w:val="s2"/>
          <w:rFonts w:ascii="Arial" w:hAnsi="Arial" w:cs="Arial"/>
          <w:b w:val="0"/>
          <w:bCs w:val="0"/>
          <w:color w:val="000000"/>
          <w:sz w:val="22"/>
          <w:szCs w:val="22"/>
          <w:lang w:val="en-GB"/>
        </w:rPr>
        <w:t>“</w:t>
      </w:r>
      <w:proofErr w:type="spellStart"/>
      <w:r w:rsidRPr="00831823">
        <w:rPr>
          <w:rFonts w:ascii="Arial" w:hAnsi="Arial" w:cs="Arial"/>
          <w:b w:val="0"/>
          <w:i/>
          <w:color w:val="000000"/>
          <w:sz w:val="22"/>
          <w:szCs w:val="22"/>
          <w:lang w:val="en-GB"/>
        </w:rPr>
        <w:t>Modeling</w:t>
      </w:r>
      <w:proofErr w:type="spellEnd"/>
      <w:r w:rsidRPr="00831823">
        <w:rPr>
          <w:rFonts w:ascii="Arial" w:hAnsi="Arial" w:cs="Arial"/>
          <w:b w:val="0"/>
          <w:i/>
          <w:color w:val="000000"/>
          <w:sz w:val="22"/>
          <w:szCs w:val="22"/>
          <w:lang w:val="en-GB"/>
        </w:rPr>
        <w:t xml:space="preserve"> cost-effectiveness and health gains of a "universal" versus "prioritized" hepatitis C virus treatment policy in a real-life cohort</w:t>
      </w:r>
      <w:r w:rsidR="00831823">
        <w:rPr>
          <w:rFonts w:ascii="Arial" w:hAnsi="Arial" w:cs="Arial"/>
          <w:b w:val="0"/>
          <w:i/>
          <w:color w:val="000000"/>
          <w:sz w:val="22"/>
          <w:szCs w:val="22"/>
          <w:lang w:val="en-GB"/>
        </w:rPr>
        <w:t>”</w:t>
      </w:r>
      <w:r w:rsidRPr="00BD5D69">
        <w:rPr>
          <w:rFonts w:ascii="Arial" w:hAnsi="Arial" w:cs="Arial"/>
          <w:b w:val="0"/>
          <w:color w:val="000000"/>
          <w:sz w:val="22"/>
          <w:szCs w:val="22"/>
          <w:lang w:val="en-GB"/>
        </w:rPr>
        <w:t xml:space="preserve">. </w:t>
      </w:r>
      <w:proofErr w:type="spellStart"/>
      <w:r w:rsidRPr="00BD5D69">
        <w:rPr>
          <w:rFonts w:ascii="Arial" w:hAnsi="Arial" w:cs="Arial"/>
          <w:b w:val="0"/>
          <w:color w:val="000000"/>
          <w:sz w:val="22"/>
          <w:szCs w:val="22"/>
          <w:lang w:val="en-GB"/>
        </w:rPr>
        <w:t>Hepatology</w:t>
      </w:r>
      <w:proofErr w:type="spellEnd"/>
      <w:r w:rsidRPr="00BD5D69">
        <w:rPr>
          <w:rFonts w:ascii="Arial" w:hAnsi="Arial" w:cs="Arial"/>
          <w:b w:val="0"/>
          <w:color w:val="000000"/>
          <w:sz w:val="22"/>
          <w:szCs w:val="22"/>
          <w:lang w:val="en-GB"/>
        </w:rPr>
        <w:t xml:space="preserve"> 2017</w:t>
      </w:r>
    </w:p>
    <w:p w:rsidR="00BD5D69" w:rsidRPr="00BD5D69" w:rsidRDefault="00BD5D69">
      <w:pPr>
        <w:pStyle w:val="NormaleWeb"/>
        <w:spacing w:before="0" w:beforeAutospacing="0" w:after="0" w:afterAutospacing="0" w:line="324" w:lineRule="atLeast"/>
        <w:rPr>
          <w:rStyle w:val="s2"/>
          <w:rFonts w:ascii="Arial" w:hAnsi="Arial" w:cs="Arial"/>
          <w:bCs/>
          <w:color w:val="000000"/>
          <w:sz w:val="22"/>
          <w:szCs w:val="22"/>
          <w:lang w:val="en-GB"/>
        </w:rPr>
      </w:pPr>
    </w:p>
    <w:p w:rsidR="007F0845" w:rsidRPr="00BD5D69" w:rsidRDefault="00BD5D69" w:rsidP="00BD5D69">
      <w:pPr>
        <w:pStyle w:val="Titolo1"/>
        <w:shd w:val="clear" w:color="auto" w:fill="FFFFFF"/>
        <w:spacing w:before="120" w:beforeAutospacing="0" w:after="120" w:afterAutospacing="0" w:line="300" w:lineRule="atLeast"/>
        <w:rPr>
          <w:rStyle w:val="s2"/>
          <w:rFonts w:ascii="Arial" w:hAnsi="Arial" w:cs="Arial"/>
          <w:b w:val="0"/>
          <w:bCs w:val="0"/>
          <w:color w:val="000000"/>
          <w:sz w:val="22"/>
          <w:szCs w:val="22"/>
          <w:lang w:val="en-GB"/>
        </w:rPr>
      </w:pPr>
      <w:proofErr w:type="spellStart"/>
      <w:r w:rsidRPr="00BD5D69">
        <w:rPr>
          <w:rStyle w:val="s2"/>
          <w:rFonts w:ascii="Arial" w:hAnsi="Arial" w:cs="Arial"/>
          <w:b w:val="0"/>
          <w:bCs w:val="0"/>
          <w:color w:val="000000"/>
          <w:sz w:val="22"/>
          <w:szCs w:val="22"/>
          <w:lang w:val="en-GB"/>
        </w:rPr>
        <w:t>Kondili</w:t>
      </w:r>
      <w:proofErr w:type="spellEnd"/>
      <w:r w:rsidRPr="00BD5D69">
        <w:rPr>
          <w:rStyle w:val="s2"/>
          <w:rFonts w:ascii="Arial" w:hAnsi="Arial" w:cs="Arial"/>
          <w:b w:val="0"/>
          <w:bCs w:val="0"/>
          <w:color w:val="000000"/>
          <w:sz w:val="22"/>
          <w:szCs w:val="22"/>
          <w:lang w:val="en-GB"/>
        </w:rPr>
        <w:t xml:space="preserve"> LA e</w:t>
      </w:r>
      <w:r w:rsidR="00831823">
        <w:rPr>
          <w:rStyle w:val="s2"/>
          <w:rFonts w:ascii="Arial" w:hAnsi="Arial" w:cs="Arial"/>
          <w:b w:val="0"/>
          <w:bCs w:val="0"/>
          <w:color w:val="000000"/>
          <w:sz w:val="22"/>
          <w:szCs w:val="22"/>
          <w:lang w:val="en-GB"/>
        </w:rPr>
        <w:t>t al “</w:t>
      </w:r>
      <w:r w:rsidRPr="00831823">
        <w:rPr>
          <w:rStyle w:val="highlight"/>
          <w:rFonts w:ascii="Arial" w:hAnsi="Arial" w:cs="Arial"/>
          <w:b w:val="0"/>
          <w:i/>
          <w:color w:val="000000"/>
          <w:sz w:val="22"/>
          <w:szCs w:val="22"/>
          <w:lang w:val="en-GB"/>
        </w:rPr>
        <w:t>Forecasting</w:t>
      </w:r>
      <w:r w:rsidR="00831823" w:rsidRPr="00831823">
        <w:rPr>
          <w:rFonts w:ascii="Arial" w:hAnsi="Arial" w:cs="Arial"/>
          <w:b w:val="0"/>
          <w:i/>
          <w:color w:val="000000"/>
          <w:sz w:val="22"/>
          <w:szCs w:val="22"/>
          <w:lang w:val="en-GB"/>
        </w:rPr>
        <w:t xml:space="preserve"> </w:t>
      </w:r>
      <w:r w:rsidRPr="00831823">
        <w:rPr>
          <w:rFonts w:ascii="Arial" w:hAnsi="Arial" w:cs="Arial"/>
          <w:b w:val="0"/>
          <w:i/>
          <w:color w:val="000000"/>
          <w:sz w:val="22"/>
          <w:szCs w:val="22"/>
          <w:lang w:val="en-GB"/>
        </w:rPr>
        <w:t>Hepatitis C liver disease burden on real-life data. Does the hidden iceberg matter to reach the elimination goals?</w:t>
      </w:r>
      <w:r w:rsidRPr="00BD5D69">
        <w:rPr>
          <w:rFonts w:ascii="Arial" w:hAnsi="Arial" w:cs="Arial"/>
          <w:b w:val="0"/>
          <w:color w:val="000000"/>
          <w:sz w:val="22"/>
          <w:szCs w:val="22"/>
          <w:lang w:val="en-GB"/>
        </w:rPr>
        <w:t xml:space="preserve"> </w:t>
      </w:r>
      <w:proofErr w:type="gramStart"/>
      <w:r w:rsidR="00831823">
        <w:rPr>
          <w:rFonts w:ascii="Arial" w:hAnsi="Arial" w:cs="Arial"/>
          <w:b w:val="0"/>
          <w:color w:val="000000"/>
          <w:sz w:val="22"/>
          <w:szCs w:val="22"/>
          <w:lang w:val="en-GB"/>
        </w:rPr>
        <w:t>“</w:t>
      </w:r>
      <w:r w:rsidRPr="00BD5D69">
        <w:rPr>
          <w:rStyle w:val="s2"/>
          <w:rFonts w:ascii="Arial" w:hAnsi="Arial" w:cs="Arial"/>
          <w:bCs w:val="0"/>
          <w:color w:val="000000"/>
          <w:sz w:val="22"/>
          <w:szCs w:val="22"/>
          <w:lang w:val="en-GB"/>
        </w:rPr>
        <w:t xml:space="preserve"> </w:t>
      </w:r>
      <w:r w:rsidRPr="00BD5D69">
        <w:rPr>
          <w:rStyle w:val="s2"/>
          <w:rFonts w:ascii="Arial" w:hAnsi="Arial" w:cs="Arial"/>
          <w:b w:val="0"/>
          <w:bCs w:val="0"/>
          <w:color w:val="000000"/>
          <w:sz w:val="22"/>
          <w:szCs w:val="22"/>
          <w:lang w:val="en-GB"/>
        </w:rPr>
        <w:t>Liver</w:t>
      </w:r>
      <w:proofErr w:type="gramEnd"/>
      <w:r w:rsidRPr="00BD5D69">
        <w:rPr>
          <w:rStyle w:val="s2"/>
          <w:rFonts w:ascii="Arial" w:hAnsi="Arial" w:cs="Arial"/>
          <w:b w:val="0"/>
          <w:bCs w:val="0"/>
          <w:color w:val="000000"/>
          <w:sz w:val="22"/>
          <w:szCs w:val="22"/>
          <w:lang w:val="en-GB"/>
        </w:rPr>
        <w:t xml:space="preserve"> international 2018</w:t>
      </w:r>
    </w:p>
    <w:p w:rsidR="00BD5D69" w:rsidRPr="00BD5D69" w:rsidRDefault="00BD5D69" w:rsidP="00BD5D69">
      <w:pPr>
        <w:pStyle w:val="Titolo1"/>
        <w:shd w:val="clear" w:color="auto" w:fill="FFFFFF"/>
        <w:spacing w:before="120" w:beforeAutospacing="0" w:after="120" w:afterAutospacing="0" w:line="300" w:lineRule="atLeast"/>
        <w:rPr>
          <w:rStyle w:val="s2"/>
          <w:rFonts w:ascii="Arial" w:hAnsi="Arial" w:cs="Arial"/>
          <w:b w:val="0"/>
          <w:bCs w:val="0"/>
          <w:color w:val="000000"/>
          <w:sz w:val="22"/>
          <w:szCs w:val="22"/>
          <w:lang w:val="en-GB"/>
        </w:rPr>
      </w:pPr>
    </w:p>
    <w:p w:rsidR="00BD5D69" w:rsidRPr="00BD5D69" w:rsidRDefault="00BD5D69" w:rsidP="00BD5D69">
      <w:pPr>
        <w:pStyle w:val="Titolo1"/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b w:val="0"/>
          <w:color w:val="000000"/>
          <w:sz w:val="22"/>
          <w:szCs w:val="22"/>
          <w:lang w:val="en-GB"/>
        </w:rPr>
      </w:pPr>
      <w:proofErr w:type="spellStart"/>
      <w:r w:rsidRPr="00BD5D69">
        <w:rPr>
          <w:rStyle w:val="s2"/>
          <w:rFonts w:ascii="Arial" w:hAnsi="Arial" w:cs="Arial"/>
          <w:b w:val="0"/>
          <w:bCs w:val="0"/>
          <w:color w:val="000000"/>
          <w:sz w:val="22"/>
          <w:szCs w:val="22"/>
          <w:lang w:val="en-GB"/>
        </w:rPr>
        <w:t>Marcellusi</w:t>
      </w:r>
      <w:proofErr w:type="spellEnd"/>
      <w:r w:rsidRPr="00BD5D69">
        <w:rPr>
          <w:rStyle w:val="s2"/>
          <w:rFonts w:ascii="Arial" w:hAnsi="Arial" w:cs="Arial"/>
          <w:b w:val="0"/>
          <w:bCs w:val="0"/>
          <w:color w:val="000000"/>
          <w:sz w:val="22"/>
          <w:szCs w:val="22"/>
          <w:lang w:val="en-GB"/>
        </w:rPr>
        <w:t xml:space="preserve"> e</w:t>
      </w:r>
      <w:r w:rsidR="00831823">
        <w:rPr>
          <w:rStyle w:val="s2"/>
          <w:rFonts w:ascii="Arial" w:hAnsi="Arial" w:cs="Arial"/>
          <w:b w:val="0"/>
          <w:bCs w:val="0"/>
          <w:color w:val="000000"/>
          <w:sz w:val="22"/>
          <w:szCs w:val="22"/>
          <w:lang w:val="en-GB"/>
        </w:rPr>
        <w:t>t al “</w:t>
      </w:r>
      <w:r w:rsidRPr="00831823">
        <w:rPr>
          <w:rFonts w:ascii="Arial" w:hAnsi="Arial" w:cs="Arial"/>
          <w:b w:val="0"/>
          <w:i/>
          <w:color w:val="000000"/>
          <w:sz w:val="22"/>
          <w:szCs w:val="22"/>
          <w:lang w:val="en-GB"/>
        </w:rPr>
        <w:t>Economic Consequences of Investing in Anti-HCV Antiviral Treatment from the Italian NHS Perspective: A Real-World-Based Analysis of PITER Data</w:t>
      </w:r>
      <w:r w:rsidR="00831823">
        <w:rPr>
          <w:rFonts w:ascii="Arial" w:hAnsi="Arial" w:cs="Arial"/>
          <w:b w:val="0"/>
          <w:i/>
          <w:color w:val="000000"/>
          <w:sz w:val="22"/>
          <w:szCs w:val="22"/>
          <w:lang w:val="en-GB"/>
        </w:rPr>
        <w:t>”</w:t>
      </w:r>
      <w:r w:rsidRPr="00BD5D69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proofErr w:type="spellStart"/>
      <w:r w:rsidRPr="00BD5D69">
        <w:rPr>
          <w:rFonts w:ascii="Arial" w:hAnsi="Arial" w:cs="Arial"/>
          <w:b w:val="0"/>
          <w:color w:val="000000"/>
          <w:sz w:val="22"/>
          <w:szCs w:val="22"/>
          <w:lang w:val="en-GB"/>
        </w:rPr>
        <w:t>Pharmacoeconomics</w:t>
      </w:r>
      <w:proofErr w:type="spellEnd"/>
      <w:r w:rsidRPr="00BD5D69">
        <w:rPr>
          <w:rFonts w:ascii="Arial" w:hAnsi="Arial" w:cs="Arial"/>
          <w:b w:val="0"/>
          <w:color w:val="000000"/>
          <w:sz w:val="22"/>
          <w:szCs w:val="22"/>
          <w:lang w:val="en-GB"/>
        </w:rPr>
        <w:t xml:space="preserve"> 2019</w:t>
      </w:r>
    </w:p>
    <w:p w:rsidR="00BD5D69" w:rsidRPr="00BD5D69" w:rsidRDefault="00BD5D69" w:rsidP="00BD5D69">
      <w:pPr>
        <w:pStyle w:val="Titolo1"/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b w:val="0"/>
          <w:color w:val="000000"/>
          <w:sz w:val="22"/>
          <w:szCs w:val="22"/>
          <w:lang w:val="en-GB"/>
        </w:rPr>
      </w:pPr>
    </w:p>
    <w:p w:rsidR="00BD5D69" w:rsidRPr="00BD5D69" w:rsidRDefault="00831823" w:rsidP="00BD5D69">
      <w:pPr>
        <w:pStyle w:val="Titolo1"/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b w:val="0"/>
          <w:color w:val="000000"/>
          <w:sz w:val="22"/>
          <w:szCs w:val="22"/>
          <w:lang w:val="en-GB"/>
        </w:rPr>
      </w:pPr>
      <w:proofErr w:type="spellStart"/>
      <w:r>
        <w:rPr>
          <w:rFonts w:ascii="Arial" w:hAnsi="Arial" w:cs="Arial"/>
          <w:b w:val="0"/>
          <w:color w:val="000000"/>
          <w:sz w:val="22"/>
          <w:szCs w:val="22"/>
          <w:lang w:val="en-GB"/>
        </w:rPr>
        <w:t>Kondili</w:t>
      </w:r>
      <w:proofErr w:type="spellEnd"/>
      <w:r>
        <w:rPr>
          <w:rFonts w:ascii="Arial" w:hAnsi="Arial" w:cs="Arial"/>
          <w:b w:val="0"/>
          <w:color w:val="000000"/>
          <w:sz w:val="22"/>
          <w:szCs w:val="22"/>
          <w:lang w:val="en-GB"/>
        </w:rPr>
        <w:t xml:space="preserve"> et </w:t>
      </w:r>
      <w:r w:rsidRPr="00831823">
        <w:rPr>
          <w:rFonts w:ascii="Arial" w:hAnsi="Arial" w:cs="Arial"/>
          <w:b w:val="0"/>
          <w:color w:val="000000"/>
          <w:sz w:val="22"/>
          <w:szCs w:val="22"/>
          <w:lang w:val="en-GB"/>
        </w:rPr>
        <w:t>al</w:t>
      </w:r>
      <w:r w:rsidR="00BD5D69" w:rsidRPr="00831823">
        <w:rPr>
          <w:rFonts w:ascii="Arial" w:hAnsi="Arial" w:cs="Arial"/>
          <w:b w:val="0"/>
          <w:i/>
          <w:color w:val="000000"/>
          <w:sz w:val="22"/>
          <w:szCs w:val="22"/>
          <w:lang w:val="en-GB"/>
        </w:rPr>
        <w:t xml:space="preserve"> </w:t>
      </w:r>
      <w:r w:rsidRPr="00831823">
        <w:rPr>
          <w:rFonts w:ascii="Arial" w:hAnsi="Arial" w:cs="Arial"/>
          <w:b w:val="0"/>
          <w:i/>
          <w:color w:val="000000"/>
          <w:sz w:val="22"/>
          <w:szCs w:val="22"/>
          <w:lang w:val="en-GB"/>
        </w:rPr>
        <w:t>“</w:t>
      </w:r>
      <w:r w:rsidR="00BD5D69" w:rsidRPr="00831823">
        <w:rPr>
          <w:rFonts w:ascii="Arial" w:hAnsi="Arial" w:cs="Arial"/>
          <w:b w:val="0"/>
          <w:i/>
          <w:color w:val="000000"/>
          <w:sz w:val="22"/>
          <w:szCs w:val="22"/>
          <w:lang w:val="en-GB"/>
        </w:rPr>
        <w:t>Optimization of Hepatitis C Virus Screening Strategies by Birth Cohort in Italy</w:t>
      </w:r>
      <w:r w:rsidRPr="00831823">
        <w:rPr>
          <w:rFonts w:ascii="Arial" w:hAnsi="Arial" w:cs="Arial"/>
          <w:b w:val="0"/>
          <w:i/>
          <w:color w:val="000000"/>
          <w:sz w:val="22"/>
          <w:szCs w:val="22"/>
          <w:lang w:val="en-GB"/>
        </w:rPr>
        <w:t>”</w:t>
      </w:r>
      <w:r w:rsidR="00BD5D69" w:rsidRPr="00BD5D69">
        <w:rPr>
          <w:rFonts w:ascii="Arial" w:hAnsi="Arial" w:cs="Arial"/>
          <w:b w:val="0"/>
          <w:color w:val="000000"/>
          <w:sz w:val="22"/>
          <w:szCs w:val="22"/>
          <w:lang w:val="en-GB"/>
        </w:rPr>
        <w:t xml:space="preserve"> </w:t>
      </w:r>
      <w:r w:rsidRPr="00BD5D69">
        <w:rPr>
          <w:rFonts w:ascii="Arial" w:hAnsi="Arial" w:cs="Arial"/>
          <w:b w:val="0"/>
          <w:color w:val="000000"/>
          <w:sz w:val="22"/>
          <w:szCs w:val="22"/>
          <w:lang w:val="en-GB"/>
        </w:rPr>
        <w:t>AASLD November</w:t>
      </w:r>
      <w:r w:rsidR="00BD5D69" w:rsidRPr="00BD5D69">
        <w:rPr>
          <w:rFonts w:ascii="Arial" w:hAnsi="Arial" w:cs="Arial"/>
          <w:b w:val="0"/>
          <w:color w:val="000000"/>
          <w:sz w:val="22"/>
          <w:szCs w:val="22"/>
          <w:lang w:val="en-GB"/>
        </w:rPr>
        <w:t xml:space="preserve"> 2019 Boston </w:t>
      </w:r>
    </w:p>
    <w:p w:rsidR="00BD5D69" w:rsidRPr="00BD5D69" w:rsidRDefault="00BD5D69" w:rsidP="00BD5D69">
      <w:pPr>
        <w:pStyle w:val="Titolo1"/>
        <w:shd w:val="clear" w:color="auto" w:fill="FFFFFF"/>
        <w:spacing w:before="120" w:beforeAutospacing="0" w:after="120" w:afterAutospacing="0" w:line="300" w:lineRule="atLeast"/>
        <w:rPr>
          <w:rStyle w:val="s2"/>
          <w:rFonts w:asciiTheme="minorHAnsi" w:hAnsiTheme="minorHAnsi"/>
          <w:b w:val="0"/>
          <w:bCs w:val="0"/>
          <w:color w:val="000000"/>
          <w:sz w:val="24"/>
          <w:szCs w:val="24"/>
          <w:lang w:val="en-GB"/>
        </w:rPr>
      </w:pPr>
    </w:p>
    <w:p w:rsidR="007F0845" w:rsidRPr="00252BE1" w:rsidRDefault="00252BE1">
      <w:pPr>
        <w:pStyle w:val="NormaleWeb"/>
        <w:spacing w:before="0" w:beforeAutospacing="0" w:after="0" w:afterAutospacing="0" w:line="324" w:lineRule="atLeast"/>
        <w:rPr>
          <w:rStyle w:val="s2"/>
          <w:rFonts w:asciiTheme="minorHAnsi" w:hAnsiTheme="minorHAnsi"/>
          <w:bCs/>
          <w:color w:val="000000"/>
        </w:rPr>
      </w:pPr>
      <w:r w:rsidRPr="00252BE1">
        <w:rPr>
          <w:rStyle w:val="s2"/>
          <w:rFonts w:asciiTheme="minorHAnsi" w:hAnsiTheme="minorHAnsi"/>
          <w:bCs/>
          <w:color w:val="000000"/>
        </w:rPr>
        <w:t xml:space="preserve">Loreta </w:t>
      </w:r>
      <w:proofErr w:type="spellStart"/>
      <w:r w:rsidRPr="00252BE1">
        <w:rPr>
          <w:rStyle w:val="s2"/>
          <w:rFonts w:asciiTheme="minorHAnsi" w:hAnsiTheme="minorHAnsi"/>
          <w:bCs/>
          <w:color w:val="000000"/>
        </w:rPr>
        <w:t>Kondili</w:t>
      </w:r>
      <w:proofErr w:type="spellEnd"/>
    </w:p>
    <w:p w:rsidR="007F0845" w:rsidRPr="00252BE1" w:rsidRDefault="007F0845">
      <w:pPr>
        <w:pStyle w:val="NormaleWeb"/>
        <w:spacing w:before="0" w:beforeAutospacing="0" w:after="0" w:afterAutospacing="0" w:line="324" w:lineRule="atLeast"/>
        <w:rPr>
          <w:rStyle w:val="s2"/>
          <w:rFonts w:asciiTheme="minorHAnsi" w:hAnsiTheme="minorHAnsi"/>
          <w:bCs/>
          <w:color w:val="000000"/>
        </w:rPr>
      </w:pPr>
    </w:p>
    <w:p w:rsidR="007F0845" w:rsidRPr="00252BE1" w:rsidRDefault="007F0845">
      <w:pPr>
        <w:pStyle w:val="NormaleWeb"/>
        <w:spacing w:before="0" w:beforeAutospacing="0" w:after="0" w:afterAutospacing="0" w:line="324" w:lineRule="atLeast"/>
        <w:rPr>
          <w:rStyle w:val="s2"/>
          <w:rFonts w:asciiTheme="minorHAnsi" w:hAnsiTheme="minorHAnsi"/>
          <w:bCs/>
          <w:color w:val="000000"/>
        </w:rPr>
      </w:pPr>
    </w:p>
    <w:p w:rsidR="00252BE1" w:rsidRDefault="00252BE1" w:rsidP="00252BE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52BE1">
        <w:rPr>
          <w:rFonts w:ascii="Arial Narrow" w:hAnsi="Arial Narrow" w:cs="Calibri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 xml:space="preserve">Loreta </w:t>
      </w:r>
      <w:proofErr w:type="spellStart"/>
      <w:r w:rsidRPr="00252BE1">
        <w:rPr>
          <w:rFonts w:ascii="Arial Narrow" w:hAnsi="Arial Narrow" w:cs="Calibri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Kondili</w:t>
      </w:r>
      <w:proofErr w:type="spellEnd"/>
      <w:r w:rsidRPr="00252BE1">
        <w:rPr>
          <w:rFonts w:ascii="Arial Narrow" w:hAnsi="Arial Narrow" w:cs="Calibri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 xml:space="preserve"> MD, </w:t>
      </w:r>
      <w:proofErr w:type="spellStart"/>
      <w:r w:rsidRPr="00252BE1">
        <w:rPr>
          <w:rFonts w:ascii="Arial Narrow" w:hAnsi="Arial Narrow" w:cs="Calibri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PhD</w:t>
      </w:r>
      <w:proofErr w:type="spellEnd"/>
    </w:p>
    <w:p w:rsidR="00252BE1" w:rsidRDefault="00252BE1" w:rsidP="00252BE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 Narrow" w:hAnsi="Arial Narrow" w:cs="Calibri"/>
          <w:i/>
          <w:iCs/>
          <w:color w:val="000080"/>
          <w:sz w:val="20"/>
          <w:szCs w:val="20"/>
          <w:bdr w:val="none" w:sz="0" w:space="0" w:color="auto" w:frame="1"/>
        </w:rPr>
        <w:t>Centro Nazionale per la Salute Globale</w:t>
      </w:r>
    </w:p>
    <w:p w:rsidR="00252BE1" w:rsidRDefault="00252BE1" w:rsidP="00252BE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 Narrow" w:hAnsi="Arial Narrow" w:cs="Calibri"/>
          <w:i/>
          <w:iCs/>
          <w:color w:val="000080"/>
          <w:sz w:val="20"/>
          <w:szCs w:val="20"/>
          <w:bdr w:val="none" w:sz="0" w:space="0" w:color="auto" w:frame="1"/>
        </w:rPr>
        <w:t>Istituto Superiore di Sanità</w:t>
      </w:r>
    </w:p>
    <w:p w:rsidR="00252BE1" w:rsidRDefault="00252BE1" w:rsidP="00252BE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 Narrow" w:hAnsi="Arial Narrow" w:cs="Calibri"/>
          <w:i/>
          <w:iCs/>
          <w:color w:val="000080"/>
          <w:sz w:val="20"/>
          <w:szCs w:val="20"/>
          <w:bdr w:val="none" w:sz="0" w:space="0" w:color="auto" w:frame="1"/>
        </w:rPr>
        <w:t>Viale Regina Elena 299-00161 Roma</w:t>
      </w:r>
    </w:p>
    <w:p w:rsidR="00252BE1" w:rsidRPr="00252BE1" w:rsidRDefault="00252BE1" w:rsidP="00252BE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GB"/>
        </w:rPr>
      </w:pPr>
      <w:r>
        <w:rPr>
          <w:rFonts w:ascii="Arial Narrow" w:hAnsi="Arial Narrow" w:cs="Calibri"/>
          <w:i/>
          <w:iCs/>
          <w:color w:val="000080"/>
          <w:sz w:val="20"/>
          <w:szCs w:val="20"/>
          <w:bdr w:val="none" w:sz="0" w:space="0" w:color="auto" w:frame="1"/>
          <w:lang w:val="en-US"/>
        </w:rPr>
        <w:t>Tel:</w:t>
      </w:r>
      <w:r w:rsidR="00035668">
        <w:rPr>
          <w:rFonts w:ascii="Arial Narrow" w:hAnsi="Arial Narrow" w:cs="Calibri"/>
          <w:i/>
          <w:iCs/>
          <w:color w:val="000080"/>
          <w:sz w:val="20"/>
          <w:szCs w:val="20"/>
          <w:bdr w:val="none" w:sz="0" w:space="0" w:color="auto" w:frame="1"/>
          <w:lang w:val="en-US"/>
        </w:rPr>
        <w:t xml:space="preserve"> </w:t>
      </w:r>
      <w:r>
        <w:rPr>
          <w:rFonts w:ascii="Arial Narrow" w:hAnsi="Arial Narrow" w:cs="Calibri"/>
          <w:i/>
          <w:iCs/>
          <w:color w:val="000080"/>
          <w:sz w:val="20"/>
          <w:szCs w:val="20"/>
          <w:bdr w:val="none" w:sz="0" w:space="0" w:color="auto" w:frame="1"/>
          <w:lang w:val="en-US"/>
        </w:rPr>
        <w:t xml:space="preserve"> +39 0649903813/</w:t>
      </w:r>
      <w:hyperlink r:id="rId5" w:tgtFrame="_blank" w:history="1">
        <w:r>
          <w:rPr>
            <w:rStyle w:val="Collegamentoipertestuale"/>
            <w:rFonts w:ascii="Arial Narrow" w:hAnsi="Arial Narrow" w:cs="Calibri"/>
            <w:i/>
            <w:iCs/>
            <w:sz w:val="20"/>
            <w:szCs w:val="20"/>
            <w:bdr w:val="none" w:sz="0" w:space="0" w:color="auto" w:frame="1"/>
            <w:lang w:val="en-US"/>
          </w:rPr>
          <w:t>+39 3473143971</w:t>
        </w:r>
      </w:hyperlink>
    </w:p>
    <w:p w:rsidR="00252BE1" w:rsidRPr="00252BE1" w:rsidRDefault="00252BE1" w:rsidP="00252BE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GB"/>
        </w:rPr>
      </w:pPr>
      <w:proofErr w:type="gramStart"/>
      <w:r>
        <w:rPr>
          <w:rFonts w:ascii="Arial Narrow" w:hAnsi="Arial Narrow" w:cs="Calibri"/>
          <w:i/>
          <w:iCs/>
          <w:color w:val="000080"/>
          <w:sz w:val="20"/>
          <w:szCs w:val="20"/>
          <w:bdr w:val="none" w:sz="0" w:space="0" w:color="auto" w:frame="1"/>
          <w:lang w:val="en-US"/>
        </w:rPr>
        <w:t>email</w:t>
      </w:r>
      <w:proofErr w:type="gramEnd"/>
      <w:r>
        <w:rPr>
          <w:rFonts w:ascii="Arial Narrow" w:hAnsi="Arial Narrow" w:cs="Calibri"/>
          <w:i/>
          <w:iCs/>
          <w:color w:val="000080"/>
          <w:sz w:val="20"/>
          <w:szCs w:val="20"/>
          <w:bdr w:val="none" w:sz="0" w:space="0" w:color="auto" w:frame="1"/>
          <w:lang w:val="en-US"/>
        </w:rPr>
        <w:t>:</w:t>
      </w:r>
      <w:r w:rsidR="00035668">
        <w:rPr>
          <w:rFonts w:ascii="Arial Narrow" w:hAnsi="Arial Narrow" w:cs="Calibri"/>
          <w:i/>
          <w:iCs/>
          <w:color w:val="000080"/>
          <w:sz w:val="20"/>
          <w:szCs w:val="20"/>
          <w:bdr w:val="none" w:sz="0" w:space="0" w:color="auto" w:frame="1"/>
          <w:lang w:val="en-US"/>
        </w:rPr>
        <w:t xml:space="preserve"> </w:t>
      </w:r>
      <w:hyperlink r:id="rId6" w:tgtFrame="_blank" w:history="1">
        <w:r>
          <w:rPr>
            <w:rStyle w:val="Collegamentoipertestuale"/>
            <w:rFonts w:ascii="Arial Narrow" w:hAnsi="Arial Narrow" w:cs="Calibri"/>
            <w:i/>
            <w:iCs/>
            <w:sz w:val="20"/>
            <w:szCs w:val="20"/>
            <w:bdr w:val="none" w:sz="0" w:space="0" w:color="auto" w:frame="1"/>
            <w:lang w:val="en-US"/>
          </w:rPr>
          <w:t>loreta.kondili@iss.it</w:t>
        </w:r>
      </w:hyperlink>
    </w:p>
    <w:p w:rsidR="00CB5192" w:rsidRPr="00BD5D69" w:rsidRDefault="00CB5192">
      <w:pPr>
        <w:rPr>
          <w:sz w:val="24"/>
          <w:szCs w:val="24"/>
          <w:lang w:val="en-GB"/>
        </w:rPr>
      </w:pPr>
    </w:p>
    <w:sectPr w:rsidR="00CB5192" w:rsidRPr="00BD5D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B284D"/>
    <w:multiLevelType w:val="hybridMultilevel"/>
    <w:tmpl w:val="8760DFC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92"/>
    <w:rsid w:val="00013A55"/>
    <w:rsid w:val="00034540"/>
    <w:rsid w:val="00035668"/>
    <w:rsid w:val="000515E5"/>
    <w:rsid w:val="00055239"/>
    <w:rsid w:val="00083128"/>
    <w:rsid w:val="00084CC1"/>
    <w:rsid w:val="0009066E"/>
    <w:rsid w:val="000A0B73"/>
    <w:rsid w:val="000A4F3B"/>
    <w:rsid w:val="000C5E6C"/>
    <w:rsid w:val="000D4F3F"/>
    <w:rsid w:val="000E124E"/>
    <w:rsid w:val="000F4A99"/>
    <w:rsid w:val="00101377"/>
    <w:rsid w:val="00106AD0"/>
    <w:rsid w:val="001120B9"/>
    <w:rsid w:val="00116815"/>
    <w:rsid w:val="00121626"/>
    <w:rsid w:val="001400E1"/>
    <w:rsid w:val="0015329D"/>
    <w:rsid w:val="001536D5"/>
    <w:rsid w:val="00157EFB"/>
    <w:rsid w:val="001737EE"/>
    <w:rsid w:val="0017476F"/>
    <w:rsid w:val="00183A4F"/>
    <w:rsid w:val="001B6C87"/>
    <w:rsid w:val="001C16B2"/>
    <w:rsid w:val="001C7607"/>
    <w:rsid w:val="001D777A"/>
    <w:rsid w:val="001D78D8"/>
    <w:rsid w:val="00200536"/>
    <w:rsid w:val="002136A3"/>
    <w:rsid w:val="00217130"/>
    <w:rsid w:val="00223BAA"/>
    <w:rsid w:val="00230D10"/>
    <w:rsid w:val="002321D1"/>
    <w:rsid w:val="00234EE6"/>
    <w:rsid w:val="00241CA7"/>
    <w:rsid w:val="00245772"/>
    <w:rsid w:val="00252BE1"/>
    <w:rsid w:val="002542FF"/>
    <w:rsid w:val="00270B85"/>
    <w:rsid w:val="00272D9E"/>
    <w:rsid w:val="002862CC"/>
    <w:rsid w:val="002926BD"/>
    <w:rsid w:val="00292967"/>
    <w:rsid w:val="00296CE2"/>
    <w:rsid w:val="002A7967"/>
    <w:rsid w:val="002D37C2"/>
    <w:rsid w:val="002D76BA"/>
    <w:rsid w:val="002E3B79"/>
    <w:rsid w:val="002E73D3"/>
    <w:rsid w:val="00311BD5"/>
    <w:rsid w:val="003139CC"/>
    <w:rsid w:val="00316E90"/>
    <w:rsid w:val="00351634"/>
    <w:rsid w:val="003747A4"/>
    <w:rsid w:val="00380CE3"/>
    <w:rsid w:val="003963EA"/>
    <w:rsid w:val="003B3750"/>
    <w:rsid w:val="003B3CFA"/>
    <w:rsid w:val="003C39F2"/>
    <w:rsid w:val="003E7B33"/>
    <w:rsid w:val="003F619A"/>
    <w:rsid w:val="00426DCF"/>
    <w:rsid w:val="00445D09"/>
    <w:rsid w:val="00456468"/>
    <w:rsid w:val="004954A3"/>
    <w:rsid w:val="004B20AB"/>
    <w:rsid w:val="004B359B"/>
    <w:rsid w:val="004B3E4E"/>
    <w:rsid w:val="004B5FD4"/>
    <w:rsid w:val="004C2337"/>
    <w:rsid w:val="004D042D"/>
    <w:rsid w:val="004D6E5D"/>
    <w:rsid w:val="004F6985"/>
    <w:rsid w:val="00502D9D"/>
    <w:rsid w:val="00515740"/>
    <w:rsid w:val="00522C07"/>
    <w:rsid w:val="005254CD"/>
    <w:rsid w:val="005309C8"/>
    <w:rsid w:val="005317CA"/>
    <w:rsid w:val="005409B6"/>
    <w:rsid w:val="00544B54"/>
    <w:rsid w:val="005469A5"/>
    <w:rsid w:val="00551376"/>
    <w:rsid w:val="00555C55"/>
    <w:rsid w:val="00566D14"/>
    <w:rsid w:val="00595934"/>
    <w:rsid w:val="005A3777"/>
    <w:rsid w:val="005A5094"/>
    <w:rsid w:val="005B793E"/>
    <w:rsid w:val="005C01F6"/>
    <w:rsid w:val="005C1EC1"/>
    <w:rsid w:val="005C4F0E"/>
    <w:rsid w:val="005C7416"/>
    <w:rsid w:val="005D05F5"/>
    <w:rsid w:val="005E29F6"/>
    <w:rsid w:val="005F3AFD"/>
    <w:rsid w:val="005F4C5C"/>
    <w:rsid w:val="005F6CC0"/>
    <w:rsid w:val="0060650F"/>
    <w:rsid w:val="006122B8"/>
    <w:rsid w:val="0062047D"/>
    <w:rsid w:val="00636E3D"/>
    <w:rsid w:val="00637A13"/>
    <w:rsid w:val="00651CAA"/>
    <w:rsid w:val="00657321"/>
    <w:rsid w:val="0066231B"/>
    <w:rsid w:val="00681D37"/>
    <w:rsid w:val="006956C0"/>
    <w:rsid w:val="006A30D8"/>
    <w:rsid w:val="006C36FF"/>
    <w:rsid w:val="006C7D53"/>
    <w:rsid w:val="006D330F"/>
    <w:rsid w:val="006F7272"/>
    <w:rsid w:val="0070136E"/>
    <w:rsid w:val="00710E3C"/>
    <w:rsid w:val="00726351"/>
    <w:rsid w:val="00741607"/>
    <w:rsid w:val="0075159B"/>
    <w:rsid w:val="007575E4"/>
    <w:rsid w:val="00787A74"/>
    <w:rsid w:val="00787C88"/>
    <w:rsid w:val="007A2339"/>
    <w:rsid w:val="007B54F1"/>
    <w:rsid w:val="007C5534"/>
    <w:rsid w:val="007E03B4"/>
    <w:rsid w:val="007E67AE"/>
    <w:rsid w:val="007F0845"/>
    <w:rsid w:val="007F165A"/>
    <w:rsid w:val="007F7D28"/>
    <w:rsid w:val="00810FCF"/>
    <w:rsid w:val="00820D88"/>
    <w:rsid w:val="00831823"/>
    <w:rsid w:val="008449A0"/>
    <w:rsid w:val="00847915"/>
    <w:rsid w:val="00852890"/>
    <w:rsid w:val="00855083"/>
    <w:rsid w:val="00855B15"/>
    <w:rsid w:val="008563A5"/>
    <w:rsid w:val="008645BA"/>
    <w:rsid w:val="0087473A"/>
    <w:rsid w:val="008901E2"/>
    <w:rsid w:val="00893A00"/>
    <w:rsid w:val="008B08F1"/>
    <w:rsid w:val="008B0E2C"/>
    <w:rsid w:val="008B2A15"/>
    <w:rsid w:val="008C468A"/>
    <w:rsid w:val="008D05B5"/>
    <w:rsid w:val="00916B4E"/>
    <w:rsid w:val="00923089"/>
    <w:rsid w:val="00961A13"/>
    <w:rsid w:val="009933C6"/>
    <w:rsid w:val="00996F85"/>
    <w:rsid w:val="009A0789"/>
    <w:rsid w:val="009A1D9B"/>
    <w:rsid w:val="009A7258"/>
    <w:rsid w:val="009B0238"/>
    <w:rsid w:val="009C007E"/>
    <w:rsid w:val="009E0513"/>
    <w:rsid w:val="009E2E92"/>
    <w:rsid w:val="009E7704"/>
    <w:rsid w:val="00A00CF3"/>
    <w:rsid w:val="00A13407"/>
    <w:rsid w:val="00A201A8"/>
    <w:rsid w:val="00A34DB7"/>
    <w:rsid w:val="00A410D8"/>
    <w:rsid w:val="00A41CBA"/>
    <w:rsid w:val="00A565F1"/>
    <w:rsid w:val="00A61357"/>
    <w:rsid w:val="00A63C70"/>
    <w:rsid w:val="00A763DD"/>
    <w:rsid w:val="00A8023F"/>
    <w:rsid w:val="00A808AA"/>
    <w:rsid w:val="00A82982"/>
    <w:rsid w:val="00A86EB6"/>
    <w:rsid w:val="00A90AA2"/>
    <w:rsid w:val="00A94197"/>
    <w:rsid w:val="00A95A8D"/>
    <w:rsid w:val="00AA37DC"/>
    <w:rsid w:val="00AB0B92"/>
    <w:rsid w:val="00AC042B"/>
    <w:rsid w:val="00AC26F1"/>
    <w:rsid w:val="00AD119F"/>
    <w:rsid w:val="00AE2BDC"/>
    <w:rsid w:val="00AF0AE7"/>
    <w:rsid w:val="00AF588D"/>
    <w:rsid w:val="00AF6DF5"/>
    <w:rsid w:val="00B05F37"/>
    <w:rsid w:val="00B06BEE"/>
    <w:rsid w:val="00B2215A"/>
    <w:rsid w:val="00B30664"/>
    <w:rsid w:val="00B47834"/>
    <w:rsid w:val="00B63E1A"/>
    <w:rsid w:val="00B676F2"/>
    <w:rsid w:val="00B75711"/>
    <w:rsid w:val="00B75E98"/>
    <w:rsid w:val="00B9052F"/>
    <w:rsid w:val="00B90FC6"/>
    <w:rsid w:val="00BD5D69"/>
    <w:rsid w:val="00BE157C"/>
    <w:rsid w:val="00BF50A1"/>
    <w:rsid w:val="00C07500"/>
    <w:rsid w:val="00C4221A"/>
    <w:rsid w:val="00C53E8E"/>
    <w:rsid w:val="00C54C4C"/>
    <w:rsid w:val="00C56D6D"/>
    <w:rsid w:val="00C93FC2"/>
    <w:rsid w:val="00CA2A73"/>
    <w:rsid w:val="00CB1CE2"/>
    <w:rsid w:val="00CB5192"/>
    <w:rsid w:val="00CB6B35"/>
    <w:rsid w:val="00CC14B2"/>
    <w:rsid w:val="00CC3E5E"/>
    <w:rsid w:val="00CC58D6"/>
    <w:rsid w:val="00CE05CB"/>
    <w:rsid w:val="00CE3407"/>
    <w:rsid w:val="00CF19CE"/>
    <w:rsid w:val="00CF4487"/>
    <w:rsid w:val="00D00A25"/>
    <w:rsid w:val="00D12CAC"/>
    <w:rsid w:val="00D45012"/>
    <w:rsid w:val="00D46D7B"/>
    <w:rsid w:val="00D52AA0"/>
    <w:rsid w:val="00D541E4"/>
    <w:rsid w:val="00D60F43"/>
    <w:rsid w:val="00D67521"/>
    <w:rsid w:val="00D74D70"/>
    <w:rsid w:val="00D8110C"/>
    <w:rsid w:val="00D82DE4"/>
    <w:rsid w:val="00D836DE"/>
    <w:rsid w:val="00D95959"/>
    <w:rsid w:val="00D97F8A"/>
    <w:rsid w:val="00DA6D6D"/>
    <w:rsid w:val="00DB228F"/>
    <w:rsid w:val="00DB5EDC"/>
    <w:rsid w:val="00DC029F"/>
    <w:rsid w:val="00DC624C"/>
    <w:rsid w:val="00DD2651"/>
    <w:rsid w:val="00DE27F9"/>
    <w:rsid w:val="00DF13AB"/>
    <w:rsid w:val="00E05057"/>
    <w:rsid w:val="00E06FCA"/>
    <w:rsid w:val="00E07D66"/>
    <w:rsid w:val="00E12865"/>
    <w:rsid w:val="00E238AA"/>
    <w:rsid w:val="00E25013"/>
    <w:rsid w:val="00E26EC9"/>
    <w:rsid w:val="00E40177"/>
    <w:rsid w:val="00E45909"/>
    <w:rsid w:val="00E5502B"/>
    <w:rsid w:val="00E55FA8"/>
    <w:rsid w:val="00E619CB"/>
    <w:rsid w:val="00E7554B"/>
    <w:rsid w:val="00E77338"/>
    <w:rsid w:val="00E7752F"/>
    <w:rsid w:val="00E87966"/>
    <w:rsid w:val="00E92D52"/>
    <w:rsid w:val="00E936AB"/>
    <w:rsid w:val="00EA23D9"/>
    <w:rsid w:val="00EB1B8A"/>
    <w:rsid w:val="00EB363C"/>
    <w:rsid w:val="00EB5366"/>
    <w:rsid w:val="00EC373E"/>
    <w:rsid w:val="00EC479C"/>
    <w:rsid w:val="00EC785E"/>
    <w:rsid w:val="00EC7F64"/>
    <w:rsid w:val="00ED07DC"/>
    <w:rsid w:val="00EE77E0"/>
    <w:rsid w:val="00EF7340"/>
    <w:rsid w:val="00F039A4"/>
    <w:rsid w:val="00F230A5"/>
    <w:rsid w:val="00F3451C"/>
    <w:rsid w:val="00F368C4"/>
    <w:rsid w:val="00F4404E"/>
    <w:rsid w:val="00F46CF1"/>
    <w:rsid w:val="00F50327"/>
    <w:rsid w:val="00F55C2F"/>
    <w:rsid w:val="00F63B5D"/>
    <w:rsid w:val="00F66256"/>
    <w:rsid w:val="00F750D2"/>
    <w:rsid w:val="00F9747B"/>
    <w:rsid w:val="00FC6E95"/>
    <w:rsid w:val="00FD31C9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AE012-24D1-ED40-B5AA-60D1A9C3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D5D6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B51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Carpredefinitoparagrafo"/>
    <w:rsid w:val="00CB5192"/>
  </w:style>
  <w:style w:type="character" w:customStyle="1" w:styleId="apple-converted-space">
    <w:name w:val="apple-converted-space"/>
    <w:basedOn w:val="Carpredefinitoparagrafo"/>
    <w:rsid w:val="00CB5192"/>
  </w:style>
  <w:style w:type="paragraph" w:customStyle="1" w:styleId="s3">
    <w:name w:val="s3"/>
    <w:basedOn w:val="Normale"/>
    <w:rsid w:val="00CB51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Normale"/>
    <w:rsid w:val="00CB51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Carpredefinitoparagrafo"/>
    <w:rsid w:val="00CB5192"/>
  </w:style>
  <w:style w:type="character" w:customStyle="1" w:styleId="s5">
    <w:name w:val="s5"/>
    <w:basedOn w:val="Carpredefinitoparagrafo"/>
    <w:rsid w:val="00CB5192"/>
  </w:style>
  <w:style w:type="character" w:customStyle="1" w:styleId="s6">
    <w:name w:val="s6"/>
    <w:basedOn w:val="Carpredefinitoparagrafo"/>
    <w:rsid w:val="00CB5192"/>
  </w:style>
  <w:style w:type="character" w:customStyle="1" w:styleId="s8">
    <w:name w:val="s8"/>
    <w:basedOn w:val="Carpredefinitoparagrafo"/>
    <w:rsid w:val="00CB5192"/>
  </w:style>
  <w:style w:type="character" w:customStyle="1" w:styleId="s9">
    <w:name w:val="s9"/>
    <w:basedOn w:val="Carpredefinitoparagrafo"/>
    <w:rsid w:val="007F0845"/>
  </w:style>
  <w:style w:type="paragraph" w:styleId="Paragrafoelenco">
    <w:name w:val="List Paragraph"/>
    <w:basedOn w:val="Normale"/>
    <w:uiPriority w:val="34"/>
    <w:qFormat/>
    <w:rsid w:val="007575E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E124E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BD5D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Carpredefinitoparagrafo"/>
    <w:rsid w:val="00BD5D69"/>
  </w:style>
  <w:style w:type="paragraph" w:customStyle="1" w:styleId="xmsonormal">
    <w:name w:val="x_msonormal"/>
    <w:basedOn w:val="Normale"/>
    <w:rsid w:val="00252B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252BE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6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eta.kondili@iss.it" TargetMode="External"/><Relationship Id="rId5" Type="http://schemas.openxmlformats.org/officeDocument/2006/relationships/hyperlink" Target="tel:%2B39%2034731439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1249</Words>
  <Characters>7123</Characters>
  <Application>Microsoft Office Word</Application>
  <DocSecurity>4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Cdd</cp:lastModifiedBy>
  <cp:revision>2</cp:revision>
  <cp:lastPrinted>2019-12-03T08:15:00Z</cp:lastPrinted>
  <dcterms:created xsi:type="dcterms:W3CDTF">2019-12-03T08:16:00Z</dcterms:created>
  <dcterms:modified xsi:type="dcterms:W3CDTF">2019-12-03T08:16:00Z</dcterms:modified>
</cp:coreProperties>
</file>