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19083" w14:textId="14B521C4" w:rsidR="009C6FEA" w:rsidRPr="005521B2" w:rsidRDefault="00C2728E" w:rsidP="00871FDD">
      <w:pPr>
        <w:spacing w:after="0" w:line="240" w:lineRule="auto"/>
      </w:pPr>
      <w:bookmarkStart w:id="0" w:name="_GoBack"/>
      <w:bookmarkEnd w:id="0"/>
      <w:r w:rsidRPr="005521B2">
        <w:rPr>
          <w:rFonts w:asciiTheme="majorHAnsi" w:hAnsiTheme="majorHAnsi" w:cstheme="majorHAnsi"/>
          <w:noProof/>
          <w:lang w:eastAsia="it-IT"/>
        </w:rPr>
        <w:drawing>
          <wp:anchor distT="0" distB="0" distL="114300" distR="114300" simplePos="0" relativeHeight="251659264" behindDoc="0" locked="0" layoutInCell="0" allowOverlap="1" wp14:anchorId="03DD0A4A" wp14:editId="3F93CB93">
            <wp:simplePos x="0" y="0"/>
            <wp:positionH relativeFrom="column">
              <wp:posOffset>1859280</wp:posOffset>
            </wp:positionH>
            <wp:positionV relativeFrom="paragraph">
              <wp:posOffset>0</wp:posOffset>
            </wp:positionV>
            <wp:extent cx="2194560" cy="1167130"/>
            <wp:effectExtent l="0" t="0" r="0" b="0"/>
            <wp:wrapTopAndBottom/>
            <wp:docPr id="2" name="Immagine 2" descr="F:\LOG_MANAGERITvertcom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_MANAGERITvertcomplet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456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284518" w14:textId="4B18B022" w:rsidR="00C2728E" w:rsidRPr="005521B2" w:rsidRDefault="00C2728E" w:rsidP="00871FDD">
      <w:pPr>
        <w:spacing w:after="0" w:line="240" w:lineRule="auto"/>
        <w:jc w:val="both"/>
      </w:pPr>
    </w:p>
    <w:p w14:paraId="0D29DD06" w14:textId="1B11767B" w:rsidR="00C2728E" w:rsidRPr="005521B2" w:rsidRDefault="008666CC" w:rsidP="00871FDD">
      <w:pPr>
        <w:spacing w:after="0" w:line="240" w:lineRule="auto"/>
        <w:jc w:val="both"/>
        <w:rPr>
          <w:b/>
          <w:bCs/>
          <w:i/>
          <w:iCs/>
          <w:color w:val="0070C0"/>
        </w:rPr>
      </w:pPr>
      <w:r w:rsidRPr="005521B2">
        <w:rPr>
          <w:b/>
          <w:bCs/>
          <w:i/>
          <w:iCs/>
          <w:color w:val="0070C0"/>
        </w:rPr>
        <w:t>Disposizioni in materia di partecipazione dei dipendenti al capitale, alla gestione e alla distribuzione degli utili dell’impresa e istituzione dei consigli aziendali di gestione.</w:t>
      </w:r>
    </w:p>
    <w:p w14:paraId="1EC10620" w14:textId="57562E9F" w:rsidR="008666CC" w:rsidRPr="005521B2" w:rsidRDefault="008666CC" w:rsidP="00871FDD">
      <w:pPr>
        <w:spacing w:after="0" w:line="240" w:lineRule="auto"/>
        <w:jc w:val="both"/>
        <w:rPr>
          <w:b/>
          <w:bCs/>
          <w:i/>
          <w:iCs/>
          <w:color w:val="0070C0"/>
        </w:rPr>
      </w:pPr>
      <w:r w:rsidRPr="005521B2">
        <w:rPr>
          <w:b/>
          <w:bCs/>
          <w:i/>
          <w:iCs/>
          <w:color w:val="0070C0"/>
        </w:rPr>
        <w:t>(AC 3138, AC 139, AC 695, AC 1986, AC 2370)</w:t>
      </w:r>
    </w:p>
    <w:p w14:paraId="20477330" w14:textId="77777777" w:rsidR="008666CC" w:rsidRPr="005521B2" w:rsidRDefault="008666CC" w:rsidP="00871FDD">
      <w:pPr>
        <w:spacing w:after="0" w:line="240" w:lineRule="auto"/>
        <w:jc w:val="both"/>
        <w:rPr>
          <w:b/>
          <w:bCs/>
          <w:color w:val="0070C0"/>
        </w:rPr>
      </w:pPr>
    </w:p>
    <w:p w14:paraId="7A26D40A" w14:textId="77777777" w:rsidR="00A63C8E" w:rsidRPr="005521B2" w:rsidRDefault="008666CC" w:rsidP="00871FDD">
      <w:pPr>
        <w:spacing w:after="0" w:line="240" w:lineRule="auto"/>
        <w:jc w:val="both"/>
        <w:rPr>
          <w:b/>
          <w:bCs/>
          <w:color w:val="0070C0"/>
        </w:rPr>
      </w:pPr>
      <w:r w:rsidRPr="005521B2">
        <w:rPr>
          <w:b/>
          <w:bCs/>
          <w:color w:val="0070C0"/>
        </w:rPr>
        <w:t xml:space="preserve">Audizione </w:t>
      </w:r>
      <w:r w:rsidR="00A63C8E" w:rsidRPr="005521B2">
        <w:rPr>
          <w:b/>
          <w:bCs/>
          <w:color w:val="0070C0"/>
        </w:rPr>
        <w:t xml:space="preserve">del Segretario Generale di </w:t>
      </w:r>
      <w:r w:rsidRPr="005521B2">
        <w:rPr>
          <w:b/>
          <w:bCs/>
          <w:color w:val="0070C0"/>
        </w:rPr>
        <w:t>Manageritalia</w:t>
      </w:r>
      <w:r w:rsidR="00A63C8E" w:rsidRPr="005521B2">
        <w:rPr>
          <w:b/>
          <w:bCs/>
          <w:color w:val="0070C0"/>
        </w:rPr>
        <w:t>, Dott. Massimo Fiaschi</w:t>
      </w:r>
    </w:p>
    <w:p w14:paraId="28F22485" w14:textId="3EA176A6" w:rsidR="00C2728E" w:rsidRPr="005521B2" w:rsidRDefault="005C2587" w:rsidP="00871FDD">
      <w:pPr>
        <w:spacing w:after="0" w:line="240" w:lineRule="auto"/>
        <w:jc w:val="both"/>
        <w:rPr>
          <w:b/>
          <w:bCs/>
          <w:color w:val="0070C0"/>
        </w:rPr>
      </w:pPr>
      <w:r w:rsidRPr="005521B2">
        <w:rPr>
          <w:b/>
          <w:bCs/>
          <w:color w:val="0070C0"/>
        </w:rPr>
        <w:t>16 dicembre 2021</w:t>
      </w:r>
    </w:p>
    <w:p w14:paraId="46A1720C" w14:textId="77777777" w:rsidR="008666CC" w:rsidRPr="005521B2" w:rsidRDefault="008666CC" w:rsidP="00871FDD">
      <w:pPr>
        <w:spacing w:after="0" w:line="240" w:lineRule="auto"/>
        <w:jc w:val="both"/>
        <w:rPr>
          <w:color w:val="0070C0"/>
        </w:rPr>
      </w:pPr>
    </w:p>
    <w:p w14:paraId="0B75756B" w14:textId="03157044" w:rsidR="002474DC" w:rsidRPr="005521B2" w:rsidRDefault="00A801FF" w:rsidP="00871FDD">
      <w:pPr>
        <w:spacing w:after="0" w:line="240" w:lineRule="auto"/>
        <w:jc w:val="both"/>
        <w:rPr>
          <w:rFonts w:cstheme="minorHAnsi"/>
        </w:rPr>
      </w:pPr>
      <w:r w:rsidRPr="005521B2">
        <w:t xml:space="preserve">In una settimana in cui la massima carica dello Stato invita alla coesione come “metodo di lavoro” per tutti, </w:t>
      </w:r>
      <w:r w:rsidRPr="005521B2">
        <w:rPr>
          <w:rFonts w:cstheme="minorHAnsi"/>
          <w:color w:val="333333"/>
        </w:rPr>
        <w:t>di collaborazione leale e costruttiva e di partecipazione al bene comune,</w:t>
      </w:r>
      <w:r w:rsidRPr="005521B2">
        <w:rPr>
          <w:rFonts w:cstheme="minorHAnsi"/>
        </w:rPr>
        <w:t xml:space="preserve"> </w:t>
      </w:r>
      <w:r w:rsidR="002474DC" w:rsidRPr="005521B2">
        <w:rPr>
          <w:rFonts w:cstheme="minorHAnsi"/>
        </w:rPr>
        <w:t>Manageritalia</w:t>
      </w:r>
      <w:r w:rsidR="00152937" w:rsidRPr="005521B2">
        <w:rPr>
          <w:rFonts w:cstheme="minorHAnsi"/>
        </w:rPr>
        <w:t xml:space="preserve"> </w:t>
      </w:r>
      <w:r w:rsidRPr="005521B2">
        <w:rPr>
          <w:rFonts w:cstheme="minorHAnsi"/>
        </w:rPr>
        <w:t>non può</w:t>
      </w:r>
      <w:r w:rsidRPr="005521B2">
        <w:t xml:space="preserve"> che dichiararsi</w:t>
      </w:r>
      <w:r w:rsidR="002474DC" w:rsidRPr="005521B2">
        <w:t xml:space="preserve"> favorevole </w:t>
      </w:r>
      <w:r w:rsidR="00945F00" w:rsidRPr="005521B2">
        <w:t>all’attuazione dell’art. 46 della Costituzione e quindi alla introduzione di</w:t>
      </w:r>
      <w:r w:rsidR="002474DC" w:rsidRPr="005521B2">
        <w:t xml:space="preserve"> modelli organizzativi che </w:t>
      </w:r>
      <w:r w:rsidR="002474DC" w:rsidRPr="005521B2">
        <w:rPr>
          <w:rFonts w:cstheme="minorHAnsi"/>
        </w:rPr>
        <w:t xml:space="preserve">favoriscano logiche di </w:t>
      </w:r>
      <w:r w:rsidR="00F91E25" w:rsidRPr="005521B2">
        <w:rPr>
          <w:rFonts w:cstheme="minorHAnsi"/>
        </w:rPr>
        <w:t xml:space="preserve">informazione, consultazione e </w:t>
      </w:r>
      <w:r w:rsidR="002474DC" w:rsidRPr="005521B2">
        <w:rPr>
          <w:rFonts w:cstheme="minorHAnsi"/>
        </w:rPr>
        <w:t>co</w:t>
      </w:r>
      <w:r w:rsidR="00F91E25" w:rsidRPr="005521B2">
        <w:rPr>
          <w:rFonts w:cstheme="minorHAnsi"/>
        </w:rPr>
        <w:t>decisione</w:t>
      </w:r>
      <w:r w:rsidR="002474DC" w:rsidRPr="005521B2">
        <w:rPr>
          <w:rFonts w:cstheme="minorHAnsi"/>
        </w:rPr>
        <w:t xml:space="preserve"> tra lavoratori e datori di lavoro</w:t>
      </w:r>
      <w:r w:rsidR="008E3AF1" w:rsidRPr="005521B2">
        <w:rPr>
          <w:rFonts w:cstheme="minorHAnsi"/>
        </w:rPr>
        <w:t>.</w:t>
      </w:r>
      <w:r w:rsidR="003E609C" w:rsidRPr="005521B2">
        <w:rPr>
          <w:rFonts w:cstheme="minorHAnsi"/>
        </w:rPr>
        <w:t xml:space="preserve"> Siamo d’accordo ad un intervento legislativo per diverse ragioni.</w:t>
      </w:r>
    </w:p>
    <w:p w14:paraId="636D476E" w14:textId="5A7FDBCE" w:rsidR="008E3AF1" w:rsidRPr="005521B2" w:rsidRDefault="003E609C" w:rsidP="00871FDD">
      <w:pPr>
        <w:spacing w:after="0" w:line="240" w:lineRule="auto"/>
        <w:jc w:val="both"/>
        <w:rPr>
          <w:rFonts w:cstheme="minorHAnsi"/>
        </w:rPr>
      </w:pPr>
      <w:r w:rsidRPr="005521B2">
        <w:rPr>
          <w:rFonts w:cstheme="minorHAnsi"/>
        </w:rPr>
        <w:t>Innanzitutto, perché non</w:t>
      </w:r>
      <w:r w:rsidR="008E3AF1" w:rsidRPr="005521B2">
        <w:rPr>
          <w:rFonts w:cstheme="minorHAnsi"/>
        </w:rPr>
        <w:t xml:space="preserve"> è </w:t>
      </w:r>
      <w:r w:rsidRPr="005521B2">
        <w:rPr>
          <w:rFonts w:cstheme="minorHAnsi"/>
        </w:rPr>
        <w:t xml:space="preserve">affatto </w:t>
      </w:r>
      <w:r w:rsidR="008E3AF1" w:rsidRPr="005521B2">
        <w:rPr>
          <w:rFonts w:cstheme="minorHAnsi"/>
        </w:rPr>
        <w:t>scontato</w:t>
      </w:r>
      <w:r w:rsidR="00F91E25" w:rsidRPr="005521B2">
        <w:rPr>
          <w:rFonts w:cstheme="minorHAnsi"/>
        </w:rPr>
        <w:t xml:space="preserve"> che la categoria dei dirigenti sia sempre adeguatamente informata sulle decisioni aziendali, specie nell</w:t>
      </w:r>
      <w:r w:rsidRPr="005521B2">
        <w:rPr>
          <w:rFonts w:cstheme="minorHAnsi"/>
        </w:rPr>
        <w:t>’ambito delle</w:t>
      </w:r>
      <w:r w:rsidR="00F91E25" w:rsidRPr="005521B2">
        <w:rPr>
          <w:rFonts w:cstheme="minorHAnsi"/>
        </w:rPr>
        <w:t xml:space="preserve"> multinazionali, dove spesso le scelte provengono dall’esterno.</w:t>
      </w:r>
    </w:p>
    <w:p w14:paraId="14DEE83F" w14:textId="47AA8DFE" w:rsidR="00F91E25" w:rsidRPr="005521B2" w:rsidRDefault="003E609C" w:rsidP="003F30D4">
      <w:pPr>
        <w:spacing w:after="0" w:line="240" w:lineRule="auto"/>
        <w:jc w:val="both"/>
        <w:rPr>
          <w:rFonts w:cstheme="minorHAnsi"/>
        </w:rPr>
      </w:pPr>
      <w:r w:rsidRPr="005521B2">
        <w:rPr>
          <w:rFonts w:cstheme="minorHAnsi"/>
        </w:rPr>
        <w:t>In secondo luogo</w:t>
      </w:r>
      <w:r w:rsidR="00EF2528" w:rsidRPr="005521B2">
        <w:rPr>
          <w:rFonts w:cstheme="minorHAnsi"/>
        </w:rPr>
        <w:t>,</w:t>
      </w:r>
      <w:r w:rsidRPr="005521B2">
        <w:rPr>
          <w:rFonts w:cstheme="minorHAnsi"/>
        </w:rPr>
        <w:t xml:space="preserve"> va detto che l</w:t>
      </w:r>
      <w:r w:rsidR="00F91E25" w:rsidRPr="005521B2">
        <w:rPr>
          <w:rFonts w:cstheme="minorHAnsi"/>
        </w:rPr>
        <w:t xml:space="preserve">a presenza dei lavoratori negli organi di gestione o di sorveglianza può essere uno strumento </w:t>
      </w:r>
      <w:r w:rsidR="005F762D">
        <w:rPr>
          <w:rFonts w:cstheme="minorHAnsi"/>
        </w:rPr>
        <w:t>di controllo</w:t>
      </w:r>
      <w:r w:rsidR="00F91E25" w:rsidRPr="005521B2">
        <w:rPr>
          <w:rFonts w:cstheme="minorHAnsi"/>
        </w:rPr>
        <w:t xml:space="preserve"> </w:t>
      </w:r>
      <w:r w:rsidR="005F762D">
        <w:rPr>
          <w:rFonts w:cstheme="minorHAnsi"/>
        </w:rPr>
        <w:t>del</w:t>
      </w:r>
      <w:r w:rsidR="00F91E25" w:rsidRPr="005521B2">
        <w:rPr>
          <w:rFonts w:cstheme="minorHAnsi"/>
        </w:rPr>
        <w:t>l</w:t>
      </w:r>
      <w:r w:rsidR="005F762D">
        <w:rPr>
          <w:rFonts w:cstheme="minorHAnsi"/>
        </w:rPr>
        <w:t>a correttezza delle</w:t>
      </w:r>
      <w:r w:rsidR="00F91E25" w:rsidRPr="005521B2">
        <w:rPr>
          <w:rFonts w:cstheme="minorHAnsi"/>
        </w:rPr>
        <w:t xml:space="preserve"> decisioni degli azionisti nelle grandi società, specie quelle che hanno ricevuto aiuti di Stato.</w:t>
      </w:r>
    </w:p>
    <w:p w14:paraId="72E4D61A" w14:textId="668E8A9F" w:rsidR="003E609C" w:rsidRPr="005521B2" w:rsidRDefault="003E609C" w:rsidP="003F30D4">
      <w:pPr>
        <w:spacing w:after="0" w:line="240" w:lineRule="auto"/>
        <w:jc w:val="both"/>
        <w:rPr>
          <w:rFonts w:cstheme="minorHAnsi"/>
        </w:rPr>
      </w:pPr>
      <w:r w:rsidRPr="005521B2">
        <w:rPr>
          <w:rFonts w:cstheme="minorHAnsi"/>
        </w:rPr>
        <w:t>In terzo luogo</w:t>
      </w:r>
      <w:r w:rsidR="00EF2528" w:rsidRPr="005521B2">
        <w:rPr>
          <w:rFonts w:cstheme="minorHAnsi"/>
        </w:rPr>
        <w:t>,</w:t>
      </w:r>
      <w:r w:rsidRPr="005521B2">
        <w:rPr>
          <w:rFonts w:cstheme="minorHAnsi"/>
        </w:rPr>
        <w:t xml:space="preserve"> </w:t>
      </w:r>
      <w:r w:rsidR="005F762D">
        <w:rPr>
          <w:rFonts w:cstheme="minorHAnsi"/>
        </w:rPr>
        <w:t xml:space="preserve">ci preme sottolineare che </w:t>
      </w:r>
      <w:r w:rsidRPr="005521B2">
        <w:rPr>
          <w:rFonts w:cstheme="minorHAnsi"/>
        </w:rPr>
        <w:t xml:space="preserve">stiamo assistendo </w:t>
      </w:r>
      <w:r w:rsidR="005F762D">
        <w:rPr>
          <w:rFonts w:cstheme="minorHAnsi"/>
        </w:rPr>
        <w:t>-</w:t>
      </w:r>
      <w:r w:rsidRPr="005521B2">
        <w:rPr>
          <w:rFonts w:cstheme="minorHAnsi"/>
        </w:rPr>
        <w:t xml:space="preserve">nell’ultimo anno </w:t>
      </w:r>
      <w:r w:rsidR="005F762D">
        <w:rPr>
          <w:rFonts w:cstheme="minorHAnsi"/>
        </w:rPr>
        <w:t>-</w:t>
      </w:r>
      <w:r w:rsidRPr="005521B2">
        <w:rPr>
          <w:rFonts w:cstheme="minorHAnsi"/>
        </w:rPr>
        <w:t xml:space="preserve">ad un fenomeno nuovo dovuto anche alla pandemia, soprattutto negli Stati Uniti, ma in forma </w:t>
      </w:r>
      <w:r w:rsidR="00EF2528" w:rsidRPr="005521B2">
        <w:rPr>
          <w:rFonts w:cstheme="minorHAnsi"/>
        </w:rPr>
        <w:t xml:space="preserve">lieve anche in Italia: la fuga dal lavoro. Un numero preoccupante di lavoratori si dimette, non sappiamo se </w:t>
      </w:r>
      <w:r w:rsidR="005F762D">
        <w:rPr>
          <w:rFonts w:cstheme="minorHAnsi"/>
        </w:rPr>
        <w:t xml:space="preserve">entra </w:t>
      </w:r>
      <w:r w:rsidR="00EF2528" w:rsidRPr="005521B2">
        <w:rPr>
          <w:rFonts w:cstheme="minorHAnsi"/>
        </w:rPr>
        <w:t xml:space="preserve">nel sommerso o se rinuncia del tutto al lavoro. I modelli partecipativi creano motivazione e fidelizzazione e quindi potrebbero </w:t>
      </w:r>
      <w:r w:rsidR="005F762D">
        <w:rPr>
          <w:rFonts w:cstheme="minorHAnsi"/>
        </w:rPr>
        <w:t xml:space="preserve">servire a </w:t>
      </w:r>
      <w:r w:rsidR="00EF2528" w:rsidRPr="005521B2">
        <w:rPr>
          <w:rFonts w:cstheme="minorHAnsi"/>
        </w:rPr>
        <w:t>contrastare questo fenomeno.</w:t>
      </w:r>
    </w:p>
    <w:p w14:paraId="5C57B0CF" w14:textId="043AF404" w:rsidR="00BE4170" w:rsidRPr="005521B2" w:rsidRDefault="005F762D" w:rsidP="003F30D4">
      <w:pPr>
        <w:spacing w:after="0" w:line="240" w:lineRule="auto"/>
        <w:jc w:val="both"/>
        <w:rPr>
          <w:rFonts w:cstheme="minorHAnsi"/>
        </w:rPr>
      </w:pPr>
      <w:r>
        <w:rPr>
          <w:rFonts w:cstheme="minorHAnsi"/>
        </w:rPr>
        <w:t>Infine</w:t>
      </w:r>
      <w:r w:rsidR="00BE4170" w:rsidRPr="005521B2">
        <w:rPr>
          <w:rFonts w:cstheme="minorHAnsi"/>
        </w:rPr>
        <w:t xml:space="preserve"> </w:t>
      </w:r>
      <w:r>
        <w:rPr>
          <w:rFonts w:cstheme="minorHAnsi"/>
        </w:rPr>
        <w:t xml:space="preserve">se </w:t>
      </w:r>
      <w:r w:rsidRPr="005521B2">
        <w:rPr>
          <w:rFonts w:cstheme="minorHAnsi"/>
        </w:rPr>
        <w:t>consider</w:t>
      </w:r>
      <w:r>
        <w:rPr>
          <w:rFonts w:cstheme="minorHAnsi"/>
        </w:rPr>
        <w:t xml:space="preserve">iamo </w:t>
      </w:r>
      <w:r w:rsidRPr="005521B2">
        <w:rPr>
          <w:rFonts w:cstheme="minorHAnsi"/>
        </w:rPr>
        <w:t>che le imprese dovranno fare</w:t>
      </w:r>
      <w:r>
        <w:rPr>
          <w:rFonts w:cstheme="minorHAnsi"/>
        </w:rPr>
        <w:t>,</w:t>
      </w:r>
      <w:r w:rsidRPr="005521B2">
        <w:rPr>
          <w:rFonts w:cstheme="minorHAnsi"/>
        </w:rPr>
        <w:t xml:space="preserve"> d’ora in avanti</w:t>
      </w:r>
      <w:r>
        <w:rPr>
          <w:rFonts w:cstheme="minorHAnsi"/>
        </w:rPr>
        <w:t>, sempre di più</w:t>
      </w:r>
      <w:r w:rsidRPr="005521B2">
        <w:rPr>
          <w:rFonts w:cstheme="minorHAnsi"/>
        </w:rPr>
        <w:t xml:space="preserve"> interventi</w:t>
      </w:r>
      <w:r>
        <w:rPr>
          <w:rFonts w:cstheme="minorHAnsi"/>
        </w:rPr>
        <w:t xml:space="preserve"> e </w:t>
      </w:r>
      <w:proofErr w:type="gramStart"/>
      <w:r>
        <w:rPr>
          <w:rFonts w:cstheme="minorHAnsi"/>
        </w:rPr>
        <w:t xml:space="preserve">investimenti  </w:t>
      </w:r>
      <w:r w:rsidRPr="005521B2">
        <w:rPr>
          <w:rFonts w:cstheme="minorHAnsi"/>
        </w:rPr>
        <w:t>sulla</w:t>
      </w:r>
      <w:proofErr w:type="gramEnd"/>
      <w:r w:rsidRPr="005521B2">
        <w:rPr>
          <w:rFonts w:cstheme="minorHAnsi"/>
        </w:rPr>
        <w:t xml:space="preserve"> sostenibilità e sul green</w:t>
      </w:r>
      <w:r>
        <w:rPr>
          <w:rFonts w:cstheme="minorHAnsi"/>
        </w:rPr>
        <w:t xml:space="preserve">, ecco che </w:t>
      </w:r>
      <w:r w:rsidR="00BE4170" w:rsidRPr="005521B2">
        <w:rPr>
          <w:rFonts w:cstheme="minorHAnsi"/>
        </w:rPr>
        <w:t>i sistemi</w:t>
      </w:r>
      <w:r w:rsidR="005935A8" w:rsidRPr="005521B2">
        <w:rPr>
          <w:rFonts w:cstheme="minorHAnsi"/>
        </w:rPr>
        <w:t xml:space="preserve"> </w:t>
      </w:r>
      <w:r w:rsidR="00BE4170" w:rsidRPr="005521B2">
        <w:rPr>
          <w:rFonts w:cstheme="minorHAnsi"/>
        </w:rPr>
        <w:t xml:space="preserve">di co-decisione </w:t>
      </w:r>
      <w:r w:rsidR="005935A8" w:rsidRPr="005521B2">
        <w:rPr>
          <w:rFonts w:cstheme="minorHAnsi"/>
        </w:rPr>
        <w:t xml:space="preserve">potrebbero risultare </w:t>
      </w:r>
      <w:r>
        <w:rPr>
          <w:rFonts w:cstheme="minorHAnsi"/>
        </w:rPr>
        <w:t>estremamente</w:t>
      </w:r>
      <w:r w:rsidR="005935A8" w:rsidRPr="005521B2">
        <w:rPr>
          <w:rFonts w:cstheme="minorHAnsi"/>
        </w:rPr>
        <w:t xml:space="preserve"> utili</w:t>
      </w:r>
      <w:r>
        <w:rPr>
          <w:rFonts w:cstheme="minorHAnsi"/>
        </w:rPr>
        <w:t>.</w:t>
      </w:r>
    </w:p>
    <w:p w14:paraId="5DE11481" w14:textId="4A3DD890" w:rsidR="005935A8" w:rsidRPr="005521B2" w:rsidRDefault="005935A8" w:rsidP="003F30D4">
      <w:pPr>
        <w:spacing w:after="0" w:line="240" w:lineRule="auto"/>
        <w:jc w:val="both"/>
        <w:rPr>
          <w:rFonts w:cstheme="minorHAnsi"/>
        </w:rPr>
      </w:pPr>
      <w:proofErr w:type="gramStart"/>
      <w:r w:rsidRPr="005521B2">
        <w:rPr>
          <w:rFonts w:cstheme="minorHAnsi"/>
        </w:rPr>
        <w:t>E’</w:t>
      </w:r>
      <w:proofErr w:type="gramEnd"/>
      <w:r w:rsidRPr="005521B2">
        <w:rPr>
          <w:rFonts w:cstheme="minorHAnsi"/>
        </w:rPr>
        <w:t xml:space="preserve"> chiaro che il confronto tra lavoratori e datori di lavoro non potrà limitarsi al tema della retribuzione ma si dovrà spostare su altri binari: il modello della partecipazione può evitare i conflitti e innescare meccanismi di collaborazione </w:t>
      </w:r>
      <w:r w:rsidR="00017421" w:rsidRPr="005521B2">
        <w:rPr>
          <w:rFonts w:cstheme="minorHAnsi"/>
        </w:rPr>
        <w:t>su nuovi fronti</w:t>
      </w:r>
      <w:r w:rsidRPr="005521B2">
        <w:rPr>
          <w:rFonts w:cstheme="minorHAnsi"/>
        </w:rPr>
        <w:t xml:space="preserve">. </w:t>
      </w:r>
    </w:p>
    <w:p w14:paraId="78A9D3E2" w14:textId="351590F3" w:rsidR="00EF2528" w:rsidRDefault="00017421" w:rsidP="00871FDD">
      <w:pPr>
        <w:spacing w:after="0" w:line="240" w:lineRule="auto"/>
        <w:jc w:val="both"/>
        <w:rPr>
          <w:rFonts w:cstheme="minorHAnsi"/>
        </w:rPr>
      </w:pPr>
      <w:r w:rsidRPr="005521B2">
        <w:rPr>
          <w:rFonts w:cstheme="minorHAnsi"/>
        </w:rPr>
        <w:t>La legge deve favorire questi modelli e offrire gli</w:t>
      </w:r>
      <w:r w:rsidR="00EF2528" w:rsidRPr="005521B2">
        <w:rPr>
          <w:rFonts w:cstheme="minorHAnsi"/>
        </w:rPr>
        <w:t xml:space="preserve"> strumenti</w:t>
      </w:r>
      <w:r w:rsidRPr="005521B2">
        <w:rPr>
          <w:rFonts w:cstheme="minorHAnsi"/>
        </w:rPr>
        <w:t xml:space="preserve"> giusti</w:t>
      </w:r>
      <w:r w:rsidR="00EF2528" w:rsidRPr="005521B2">
        <w:rPr>
          <w:rFonts w:cstheme="minorHAnsi"/>
        </w:rPr>
        <w:t>: bene quindi la detassazione dei premi di produttività</w:t>
      </w:r>
      <w:r w:rsidR="004345B5" w:rsidRPr="005521B2">
        <w:rPr>
          <w:rFonts w:cstheme="minorHAnsi"/>
        </w:rPr>
        <w:t xml:space="preserve"> e</w:t>
      </w:r>
      <w:r w:rsidR="00BE4170" w:rsidRPr="005521B2">
        <w:rPr>
          <w:rFonts w:cstheme="minorHAnsi"/>
        </w:rPr>
        <w:t xml:space="preserve"> </w:t>
      </w:r>
      <w:r w:rsidR="00B82325" w:rsidRPr="005521B2">
        <w:rPr>
          <w:rFonts w:cstheme="minorHAnsi"/>
        </w:rPr>
        <w:t xml:space="preserve">il regime fiscale </w:t>
      </w:r>
      <w:r w:rsidR="00B05E93" w:rsidRPr="005521B2">
        <w:rPr>
          <w:rFonts w:cstheme="minorHAnsi"/>
        </w:rPr>
        <w:t xml:space="preserve">più conveniente </w:t>
      </w:r>
      <w:r w:rsidR="00B82325" w:rsidRPr="005521B2">
        <w:rPr>
          <w:rFonts w:cstheme="minorHAnsi"/>
        </w:rPr>
        <w:t>del welfare contrattuale</w:t>
      </w:r>
      <w:r w:rsidR="004345B5" w:rsidRPr="005521B2">
        <w:rPr>
          <w:rFonts w:cstheme="minorHAnsi"/>
        </w:rPr>
        <w:t xml:space="preserve"> (Manageritalia negli ultimi rinnovi contrattuali ha ben sfruttato, insieme alle controparti, le possibilità offerte dalla legge di bilancio per il 2017, che consente al CCNL di riconoscere un credito welfare agevolato sul piano fiscale)</w:t>
      </w:r>
      <w:r w:rsidR="00B05E93" w:rsidRPr="005521B2">
        <w:rPr>
          <w:rFonts w:cstheme="minorHAnsi"/>
        </w:rPr>
        <w:t xml:space="preserve">. </w:t>
      </w:r>
      <w:r w:rsidR="00CA6C78" w:rsidRPr="005521B2">
        <w:rPr>
          <w:rFonts w:cstheme="minorHAnsi"/>
        </w:rPr>
        <w:t>Piccoli progressi sono stati fatti, ma c’è ancora molto da fare.</w:t>
      </w:r>
    </w:p>
    <w:p w14:paraId="17669AB7" w14:textId="16FC2884" w:rsidR="00670BC9" w:rsidRDefault="00670BC9" w:rsidP="00871FDD">
      <w:pPr>
        <w:spacing w:after="0" w:line="240" w:lineRule="auto"/>
        <w:jc w:val="both"/>
        <w:rPr>
          <w:rFonts w:cstheme="minorHAnsi"/>
        </w:rPr>
      </w:pPr>
      <w:r>
        <w:rPr>
          <w:rFonts w:cstheme="minorHAnsi"/>
        </w:rPr>
        <w:t xml:space="preserve">Sicuramente aiuterebbe innalzare il limite entro il quale è possibile applicare la tassazione del 10% per i premi di produttività, che è </w:t>
      </w:r>
      <w:r w:rsidR="001F6E24">
        <w:rPr>
          <w:rFonts w:cstheme="minorHAnsi"/>
        </w:rPr>
        <w:t xml:space="preserve">in generale di 3000 euro ma </w:t>
      </w:r>
      <w:r>
        <w:rPr>
          <w:rFonts w:cstheme="minorHAnsi"/>
        </w:rPr>
        <w:t xml:space="preserve">di 4000 euro in quelle imprese in cui vi è la partecipazione dei lavoratori: </w:t>
      </w:r>
      <w:r w:rsidR="001F6E24">
        <w:rPr>
          <w:rFonts w:cstheme="minorHAnsi"/>
        </w:rPr>
        <w:t xml:space="preserve">volendo favorire tale modello </w:t>
      </w:r>
      <w:r>
        <w:rPr>
          <w:rFonts w:cstheme="minorHAnsi"/>
        </w:rPr>
        <w:t>si potrebbe innalzare tale limite a 6000 euro.</w:t>
      </w:r>
    </w:p>
    <w:p w14:paraId="62AAFE42" w14:textId="77777777" w:rsidR="001F6E24" w:rsidRDefault="001F6E24" w:rsidP="00871FDD">
      <w:pPr>
        <w:spacing w:after="0" w:line="240" w:lineRule="auto"/>
        <w:jc w:val="both"/>
        <w:rPr>
          <w:rFonts w:cstheme="minorHAnsi"/>
        </w:rPr>
      </w:pPr>
    </w:p>
    <w:p w14:paraId="148600D3" w14:textId="566A3DDB" w:rsidR="002474DC" w:rsidRPr="005521B2" w:rsidRDefault="001F6E24" w:rsidP="00871FDD">
      <w:pPr>
        <w:spacing w:after="0" w:line="240" w:lineRule="auto"/>
        <w:jc w:val="both"/>
        <w:rPr>
          <w:rFonts w:cstheme="minorHAnsi"/>
        </w:rPr>
      </w:pPr>
      <w:r>
        <w:rPr>
          <w:rFonts w:cstheme="minorHAnsi"/>
        </w:rPr>
        <w:t>Pensiamo che la legge possa</w:t>
      </w:r>
      <w:r w:rsidR="009D5869" w:rsidRPr="005521B2">
        <w:rPr>
          <w:rFonts w:cstheme="minorHAnsi"/>
        </w:rPr>
        <w:t xml:space="preserve"> intervenire </w:t>
      </w:r>
      <w:r w:rsidR="00017421" w:rsidRPr="005521B2">
        <w:rPr>
          <w:rFonts w:cstheme="minorHAnsi"/>
        </w:rPr>
        <w:t xml:space="preserve">nei rapporti tra </w:t>
      </w:r>
      <w:r>
        <w:rPr>
          <w:rFonts w:cstheme="minorHAnsi"/>
        </w:rPr>
        <w:t>attori</w:t>
      </w:r>
      <w:r w:rsidR="00017421" w:rsidRPr="005521B2">
        <w:rPr>
          <w:rFonts w:cstheme="minorHAnsi"/>
        </w:rPr>
        <w:t xml:space="preserve"> sociali</w:t>
      </w:r>
      <w:r w:rsidR="00B82325" w:rsidRPr="005521B2">
        <w:rPr>
          <w:rFonts w:cstheme="minorHAnsi"/>
        </w:rPr>
        <w:t xml:space="preserve"> </w:t>
      </w:r>
      <w:r>
        <w:rPr>
          <w:rFonts w:cstheme="minorHAnsi"/>
        </w:rPr>
        <w:t xml:space="preserve">ma </w:t>
      </w:r>
      <w:r w:rsidR="00B82325" w:rsidRPr="005521B2">
        <w:rPr>
          <w:rFonts w:cstheme="minorHAnsi"/>
        </w:rPr>
        <w:t>sempre nel rispetto dell’autonomia delle parti</w:t>
      </w:r>
      <w:r w:rsidR="009D5869" w:rsidRPr="005521B2">
        <w:rPr>
          <w:rFonts w:cstheme="minorHAnsi"/>
        </w:rPr>
        <w:t xml:space="preserve">, per </w:t>
      </w:r>
      <w:r w:rsidR="004F4C96" w:rsidRPr="005521B2">
        <w:rPr>
          <w:rFonts w:cstheme="minorHAnsi"/>
        </w:rPr>
        <w:t>stimolare l</w:t>
      </w:r>
      <w:r w:rsidR="00F04D93" w:rsidRPr="005521B2">
        <w:rPr>
          <w:rFonts w:cstheme="minorHAnsi"/>
        </w:rPr>
        <w:t>’</w:t>
      </w:r>
      <w:r w:rsidR="004F4C96" w:rsidRPr="005521B2">
        <w:rPr>
          <w:rFonts w:cstheme="minorHAnsi"/>
        </w:rPr>
        <w:t>adozione e la diffusione dei sistemi partecipativi dei lavoratori</w:t>
      </w:r>
      <w:r w:rsidR="00F04D93" w:rsidRPr="005521B2">
        <w:rPr>
          <w:rFonts w:cstheme="minorHAnsi"/>
        </w:rPr>
        <w:t xml:space="preserve"> e</w:t>
      </w:r>
      <w:r w:rsidR="004F4C96" w:rsidRPr="005521B2">
        <w:rPr>
          <w:rFonts w:cstheme="minorHAnsi"/>
        </w:rPr>
        <w:t xml:space="preserve"> d</w:t>
      </w:r>
      <w:r w:rsidR="00152937" w:rsidRPr="005521B2">
        <w:rPr>
          <w:rFonts w:cstheme="minorHAnsi"/>
        </w:rPr>
        <w:t>elle forme di</w:t>
      </w:r>
      <w:r w:rsidR="004F4C96" w:rsidRPr="005521B2">
        <w:rPr>
          <w:rFonts w:cstheme="minorHAnsi"/>
        </w:rPr>
        <w:t xml:space="preserve"> remunerazione legata al risultato </w:t>
      </w:r>
      <w:r w:rsidR="00B82325" w:rsidRPr="005521B2">
        <w:rPr>
          <w:rFonts w:cstheme="minorHAnsi"/>
        </w:rPr>
        <w:t>e</w:t>
      </w:r>
      <w:r w:rsidR="004F4C96" w:rsidRPr="005521B2">
        <w:rPr>
          <w:rFonts w:cstheme="minorHAnsi"/>
        </w:rPr>
        <w:t xml:space="preserve"> con l’</w:t>
      </w:r>
      <w:r w:rsidR="009D5869" w:rsidRPr="005521B2">
        <w:rPr>
          <w:rFonts w:cstheme="minorHAnsi"/>
        </w:rPr>
        <w:t>introdu</w:t>
      </w:r>
      <w:r w:rsidR="004F4C96" w:rsidRPr="005521B2">
        <w:rPr>
          <w:rFonts w:cstheme="minorHAnsi"/>
        </w:rPr>
        <w:t>zione di</w:t>
      </w:r>
      <w:r w:rsidR="009D5869" w:rsidRPr="005521B2">
        <w:rPr>
          <w:rFonts w:cstheme="minorHAnsi"/>
        </w:rPr>
        <w:t xml:space="preserve"> </w:t>
      </w:r>
      <w:r w:rsidR="00EA2433" w:rsidRPr="005521B2">
        <w:rPr>
          <w:rFonts w:cstheme="minorHAnsi"/>
        </w:rPr>
        <w:t>agevolazioni e convenienze.</w:t>
      </w:r>
    </w:p>
    <w:p w14:paraId="02B218B9" w14:textId="6FFAAB05" w:rsidR="00FA4A3F" w:rsidRDefault="00FA4A3F" w:rsidP="00871FDD">
      <w:pPr>
        <w:spacing w:after="0" w:line="240" w:lineRule="auto"/>
        <w:jc w:val="both"/>
        <w:rPr>
          <w:rFonts w:cstheme="minorHAnsi"/>
        </w:rPr>
      </w:pPr>
      <w:r w:rsidRPr="005521B2">
        <w:rPr>
          <w:rFonts w:cstheme="minorHAnsi"/>
        </w:rPr>
        <w:t xml:space="preserve">Riguardo all’azionariato diffuso Manageritalia vuole attirare l’attenzione sui rischi che tale pratica potrebbe avere </w:t>
      </w:r>
      <w:r w:rsidR="00B954D1" w:rsidRPr="005521B2">
        <w:rPr>
          <w:rFonts w:cstheme="minorHAnsi"/>
        </w:rPr>
        <w:t xml:space="preserve">sul futuro previdenziale dei lavoratori non dei dirigenti, ma degli altri lavoratori dipendenti. Consentire che una parte della retribuzione possa essere corrisposta con la distribuzione di azioni gratuite sulle quali non viene versata la contribuzione, può comportare, un domani, l’impossibilità per i lavoratori beneficiari di </w:t>
      </w:r>
      <w:r w:rsidR="00B954D1" w:rsidRPr="005521B2">
        <w:rPr>
          <w:rFonts w:cstheme="minorHAnsi"/>
        </w:rPr>
        <w:lastRenderedPageBreak/>
        <w:t>arrivare ai requisiti minimi per andare in pensione con il</w:t>
      </w:r>
      <w:r w:rsidR="00B00539">
        <w:rPr>
          <w:rFonts w:cstheme="minorHAnsi"/>
        </w:rPr>
        <w:t xml:space="preserve"> sistema </w:t>
      </w:r>
      <w:r w:rsidR="00B954D1" w:rsidRPr="005521B2">
        <w:rPr>
          <w:rFonts w:cstheme="minorHAnsi"/>
        </w:rPr>
        <w:t xml:space="preserve"> contributivo (64 anni + 20 d</w:t>
      </w:r>
      <w:r w:rsidR="005F0B4B" w:rsidRPr="005521B2">
        <w:rPr>
          <w:rFonts w:cstheme="minorHAnsi"/>
        </w:rPr>
        <w:t>i</w:t>
      </w:r>
      <w:r w:rsidR="00B954D1" w:rsidRPr="005521B2">
        <w:rPr>
          <w:rFonts w:cstheme="minorHAnsi"/>
        </w:rPr>
        <w:t xml:space="preserve"> contribuzio</w:t>
      </w:r>
      <w:r w:rsidR="005F0B4B" w:rsidRPr="005521B2">
        <w:rPr>
          <w:rFonts w:cstheme="minorHAnsi"/>
        </w:rPr>
        <w:t>ne</w:t>
      </w:r>
      <w:r w:rsidR="00B954D1" w:rsidRPr="005521B2">
        <w:rPr>
          <w:rFonts w:cstheme="minorHAnsi"/>
        </w:rPr>
        <w:t xml:space="preserve"> e </w:t>
      </w:r>
      <w:r w:rsidR="005F0B4B" w:rsidRPr="005521B2">
        <w:rPr>
          <w:rFonts w:cstheme="minorHAnsi"/>
        </w:rPr>
        <w:t xml:space="preserve">importo superiore a </w:t>
      </w:r>
      <w:r w:rsidR="00B954D1" w:rsidRPr="005521B2">
        <w:rPr>
          <w:rFonts w:cstheme="minorHAnsi"/>
        </w:rPr>
        <w:t>2,8</w:t>
      </w:r>
      <w:r w:rsidR="005F0B4B" w:rsidRPr="005521B2">
        <w:rPr>
          <w:rFonts w:cstheme="minorHAnsi"/>
        </w:rPr>
        <w:t xml:space="preserve"> volte quello dell’assegno sociale</w:t>
      </w:r>
      <w:r w:rsidR="005521B2" w:rsidRPr="005521B2">
        <w:rPr>
          <w:rFonts w:cstheme="minorHAnsi"/>
        </w:rPr>
        <w:t>: nel 2021 l’importo annuo deve essere superiore a 16.754,19 euro</w:t>
      </w:r>
      <w:r w:rsidR="005F0B4B" w:rsidRPr="005521B2">
        <w:rPr>
          <w:rFonts w:cstheme="minorHAnsi"/>
        </w:rPr>
        <w:t>)</w:t>
      </w:r>
      <w:r w:rsidR="00B954D1" w:rsidRPr="005521B2">
        <w:rPr>
          <w:rFonts w:cstheme="minorHAnsi"/>
        </w:rPr>
        <w:t xml:space="preserve"> , e quindi costringerli ad andare in pensione a </w:t>
      </w:r>
      <w:r w:rsidR="006327CA">
        <w:rPr>
          <w:rFonts w:cstheme="minorHAnsi"/>
        </w:rPr>
        <w:t>71</w:t>
      </w:r>
      <w:r w:rsidR="00B954D1" w:rsidRPr="005521B2">
        <w:rPr>
          <w:rFonts w:cstheme="minorHAnsi"/>
        </w:rPr>
        <w:t xml:space="preserve"> anni.</w:t>
      </w:r>
    </w:p>
    <w:p w14:paraId="7E7FD0DB" w14:textId="61426604" w:rsidR="00B00539" w:rsidRPr="005521B2" w:rsidRDefault="00B00539" w:rsidP="00871FDD">
      <w:pPr>
        <w:spacing w:after="0" w:line="240" w:lineRule="auto"/>
        <w:jc w:val="both"/>
        <w:rPr>
          <w:rFonts w:cstheme="minorHAnsi"/>
        </w:rPr>
      </w:pPr>
      <w:r>
        <w:rPr>
          <w:rFonts w:cstheme="minorHAnsi"/>
        </w:rPr>
        <w:t xml:space="preserve">Inoltre va considerato che se le pensioni non sono supportate da una adeguata contribuzione, non essendo in vigore il regime </w:t>
      </w:r>
      <w:r w:rsidR="00FD2F60">
        <w:rPr>
          <w:rFonts w:cstheme="minorHAnsi"/>
        </w:rPr>
        <w:t xml:space="preserve">pensionistico </w:t>
      </w:r>
      <w:r>
        <w:rPr>
          <w:rFonts w:cstheme="minorHAnsi"/>
        </w:rPr>
        <w:t>a capitalizzazione deve intervenire, a supporto, la fiscalità generale: quindi i contribuenti onesti, come i manager, dovranno farsi carico sempre di più della previdenza di altre categorie di lavoratori.</w:t>
      </w:r>
    </w:p>
    <w:p w14:paraId="72FB1E99" w14:textId="58BCAE87" w:rsidR="00D3384B" w:rsidRPr="005521B2" w:rsidRDefault="00D3384B" w:rsidP="00871FDD">
      <w:pPr>
        <w:spacing w:after="0" w:line="240" w:lineRule="auto"/>
        <w:jc w:val="both"/>
        <w:rPr>
          <w:rFonts w:cstheme="minorHAnsi"/>
        </w:rPr>
      </w:pPr>
    </w:p>
    <w:p w14:paraId="5D2068FB" w14:textId="461A1EE8" w:rsidR="00ED5ED4" w:rsidRPr="005521B2" w:rsidRDefault="00871FDD" w:rsidP="00871FDD">
      <w:pPr>
        <w:spacing w:after="0" w:line="240" w:lineRule="auto"/>
        <w:jc w:val="both"/>
        <w:rPr>
          <w:rFonts w:cstheme="minorHAnsi"/>
        </w:rPr>
      </w:pPr>
      <w:r w:rsidRPr="005521B2">
        <w:rPr>
          <w:rFonts w:cstheme="minorHAnsi"/>
        </w:rPr>
        <w:t xml:space="preserve">Venendo </w:t>
      </w:r>
      <w:r w:rsidR="0085767F" w:rsidRPr="005521B2">
        <w:rPr>
          <w:rFonts w:cstheme="minorHAnsi"/>
        </w:rPr>
        <w:t>alle proposte</w:t>
      </w:r>
      <w:r w:rsidRPr="005521B2">
        <w:rPr>
          <w:rFonts w:cstheme="minorHAnsi"/>
        </w:rPr>
        <w:t xml:space="preserve"> di legge </w:t>
      </w:r>
      <w:r w:rsidR="008E576C" w:rsidRPr="005521B2">
        <w:rPr>
          <w:rFonts w:cstheme="minorHAnsi"/>
        </w:rPr>
        <w:t>in esame, riteniamo che vadano distinti</w:t>
      </w:r>
      <w:r w:rsidR="00B12236" w:rsidRPr="005521B2">
        <w:rPr>
          <w:rFonts w:cstheme="minorHAnsi"/>
        </w:rPr>
        <w:t>,</w:t>
      </w:r>
      <w:r w:rsidR="008E576C" w:rsidRPr="005521B2">
        <w:rPr>
          <w:rFonts w:cstheme="minorHAnsi"/>
        </w:rPr>
        <w:t xml:space="preserve"> </w:t>
      </w:r>
      <w:r w:rsidR="0085767F" w:rsidRPr="005521B2">
        <w:rPr>
          <w:rFonts w:cstheme="minorHAnsi"/>
        </w:rPr>
        <w:t>ne</w:t>
      </w:r>
      <w:r w:rsidR="00B12236" w:rsidRPr="005521B2">
        <w:rPr>
          <w:rFonts w:cstheme="minorHAnsi"/>
        </w:rPr>
        <w:t xml:space="preserve">gli interventi legislativi </w:t>
      </w:r>
      <w:r w:rsidR="0085767F" w:rsidRPr="005521B2">
        <w:rPr>
          <w:rFonts w:cstheme="minorHAnsi"/>
        </w:rPr>
        <w:t>propost</w:t>
      </w:r>
      <w:r w:rsidR="00CA6C78" w:rsidRPr="005521B2">
        <w:rPr>
          <w:rFonts w:cstheme="minorHAnsi"/>
        </w:rPr>
        <w:t>i</w:t>
      </w:r>
      <w:r w:rsidR="00ED5ED4" w:rsidRPr="005521B2">
        <w:rPr>
          <w:rFonts w:cstheme="minorHAnsi"/>
        </w:rPr>
        <w:t>,</w:t>
      </w:r>
      <w:r w:rsidR="00CA6C78" w:rsidRPr="005521B2">
        <w:rPr>
          <w:rFonts w:cstheme="minorHAnsi"/>
        </w:rPr>
        <w:t xml:space="preserve"> </w:t>
      </w:r>
      <w:r w:rsidR="0085767F" w:rsidRPr="005521B2">
        <w:rPr>
          <w:rFonts w:cstheme="minorHAnsi"/>
        </w:rPr>
        <w:t xml:space="preserve">i </w:t>
      </w:r>
      <w:r w:rsidR="008E576C" w:rsidRPr="005521B2">
        <w:rPr>
          <w:rFonts w:cstheme="minorHAnsi"/>
        </w:rPr>
        <w:t xml:space="preserve">tre ambiti: quello della </w:t>
      </w:r>
      <w:r w:rsidR="008E576C" w:rsidRPr="005521B2">
        <w:rPr>
          <w:rFonts w:cstheme="minorHAnsi"/>
          <w:b/>
          <w:bCs/>
        </w:rPr>
        <w:t>partecipazione degli utili</w:t>
      </w:r>
      <w:r w:rsidR="008E576C" w:rsidRPr="005521B2">
        <w:rPr>
          <w:rFonts w:cstheme="minorHAnsi"/>
        </w:rPr>
        <w:t xml:space="preserve">, quello della </w:t>
      </w:r>
      <w:r w:rsidR="008E576C" w:rsidRPr="005521B2">
        <w:rPr>
          <w:rFonts w:cstheme="minorHAnsi"/>
          <w:b/>
          <w:bCs/>
        </w:rPr>
        <w:t>partecipazione azionaria</w:t>
      </w:r>
      <w:r w:rsidR="008E576C" w:rsidRPr="005521B2">
        <w:rPr>
          <w:rFonts w:cstheme="minorHAnsi"/>
        </w:rPr>
        <w:t xml:space="preserve"> e quello della </w:t>
      </w:r>
      <w:r w:rsidR="008E576C" w:rsidRPr="005521B2">
        <w:rPr>
          <w:rFonts w:cstheme="minorHAnsi"/>
          <w:b/>
          <w:bCs/>
        </w:rPr>
        <w:t>cogestione</w:t>
      </w:r>
      <w:r w:rsidR="008E576C" w:rsidRPr="005521B2">
        <w:rPr>
          <w:rFonts w:cstheme="minorHAnsi"/>
        </w:rPr>
        <w:t xml:space="preserve"> negli organi.</w:t>
      </w:r>
      <w:r w:rsidR="0085767F" w:rsidRPr="005521B2">
        <w:rPr>
          <w:rFonts w:cstheme="minorHAnsi"/>
        </w:rPr>
        <w:t xml:space="preserve"> </w:t>
      </w:r>
    </w:p>
    <w:p w14:paraId="0769F34F" w14:textId="0F12D5C7" w:rsidR="00871FDD" w:rsidRPr="005521B2" w:rsidRDefault="00871FDD" w:rsidP="00871FDD">
      <w:pPr>
        <w:spacing w:after="0" w:line="240" w:lineRule="auto"/>
        <w:jc w:val="both"/>
        <w:rPr>
          <w:rFonts w:cstheme="minorHAnsi"/>
        </w:rPr>
      </w:pPr>
    </w:p>
    <w:p w14:paraId="4303D77C" w14:textId="10FD8B9C" w:rsidR="00CE1757" w:rsidRPr="005521B2" w:rsidRDefault="0085767F" w:rsidP="0085767F">
      <w:pPr>
        <w:spacing w:after="0" w:line="240" w:lineRule="auto"/>
        <w:jc w:val="both"/>
        <w:rPr>
          <w:rFonts w:cstheme="minorHAnsi"/>
        </w:rPr>
      </w:pPr>
      <w:r w:rsidRPr="005521B2">
        <w:rPr>
          <w:rFonts w:cstheme="minorHAnsi"/>
        </w:rPr>
        <w:t>Riguardo all</w:t>
      </w:r>
      <w:r w:rsidR="00B12236" w:rsidRPr="005521B2">
        <w:rPr>
          <w:rFonts w:cstheme="minorHAnsi"/>
        </w:rPr>
        <w:t>’</w:t>
      </w:r>
      <w:r w:rsidRPr="005521B2">
        <w:rPr>
          <w:rFonts w:cstheme="minorHAnsi"/>
        </w:rPr>
        <w:t>ipotesi d</w:t>
      </w:r>
      <w:r w:rsidR="00B12236" w:rsidRPr="005521B2">
        <w:rPr>
          <w:rFonts w:cstheme="minorHAnsi"/>
        </w:rPr>
        <w:t>ella</w:t>
      </w:r>
      <w:r w:rsidRPr="005521B2">
        <w:rPr>
          <w:rFonts w:cstheme="minorHAnsi"/>
        </w:rPr>
        <w:t xml:space="preserve"> </w:t>
      </w:r>
      <w:r w:rsidRPr="005521B2">
        <w:rPr>
          <w:rFonts w:cstheme="minorHAnsi"/>
          <w:b/>
          <w:bCs/>
        </w:rPr>
        <w:t>distribuzione degli utili</w:t>
      </w:r>
      <w:r w:rsidRPr="005521B2">
        <w:rPr>
          <w:rFonts w:cstheme="minorHAnsi"/>
        </w:rPr>
        <w:t xml:space="preserve"> </w:t>
      </w:r>
      <w:r w:rsidR="00CE1757" w:rsidRPr="005521B2">
        <w:rPr>
          <w:rFonts w:cstheme="minorHAnsi"/>
        </w:rPr>
        <w:t xml:space="preserve">ai lavoratori </w:t>
      </w:r>
      <w:r w:rsidRPr="005521B2">
        <w:rPr>
          <w:rFonts w:cstheme="minorHAnsi"/>
        </w:rPr>
        <w:t xml:space="preserve">in linea di massima Manageritalia è favorevole perché esso </w:t>
      </w:r>
      <w:r w:rsidR="00CE1757" w:rsidRPr="005521B2">
        <w:rPr>
          <w:rFonts w:cstheme="minorHAnsi"/>
        </w:rPr>
        <w:t xml:space="preserve">incentiva la responsabilizzazione </w:t>
      </w:r>
      <w:r w:rsidR="00A07981" w:rsidRPr="005521B2">
        <w:rPr>
          <w:rFonts w:cstheme="minorHAnsi"/>
        </w:rPr>
        <w:t xml:space="preserve">e la motivazione </w:t>
      </w:r>
      <w:r w:rsidR="00CE1757" w:rsidRPr="005521B2">
        <w:rPr>
          <w:rFonts w:cstheme="minorHAnsi"/>
        </w:rPr>
        <w:t xml:space="preserve">dei dipendenti e, considerato che le performance aziendali derivano dall’impegno del capitale umano, è giusto </w:t>
      </w:r>
      <w:r w:rsidR="00B12236" w:rsidRPr="005521B2">
        <w:rPr>
          <w:rFonts w:cstheme="minorHAnsi"/>
        </w:rPr>
        <w:t>valorizzarl</w:t>
      </w:r>
      <w:r w:rsidR="00A07981" w:rsidRPr="005521B2">
        <w:rPr>
          <w:rFonts w:cstheme="minorHAnsi"/>
        </w:rPr>
        <w:t>o</w:t>
      </w:r>
      <w:r w:rsidR="00B12236" w:rsidRPr="005521B2">
        <w:rPr>
          <w:rFonts w:cstheme="minorHAnsi"/>
        </w:rPr>
        <w:t xml:space="preserve"> e quindi è auspicabile </w:t>
      </w:r>
      <w:r w:rsidR="00CE1757" w:rsidRPr="005521B2">
        <w:rPr>
          <w:rFonts w:cstheme="minorHAnsi"/>
        </w:rPr>
        <w:t>che i risultati positivi siano condivisi</w:t>
      </w:r>
      <w:r w:rsidR="00A07981" w:rsidRPr="005521B2">
        <w:rPr>
          <w:rFonts w:cstheme="minorHAnsi"/>
        </w:rPr>
        <w:t xml:space="preserve"> con chi li produce effettivamente</w:t>
      </w:r>
      <w:r w:rsidR="00CE1757" w:rsidRPr="005521B2">
        <w:rPr>
          <w:rFonts w:cstheme="minorHAnsi"/>
        </w:rPr>
        <w:t xml:space="preserve">.  </w:t>
      </w:r>
    </w:p>
    <w:p w14:paraId="368C4387" w14:textId="076182C5" w:rsidR="00A455AC" w:rsidRPr="005521B2" w:rsidRDefault="00A455AC" w:rsidP="0085767F">
      <w:pPr>
        <w:spacing w:after="0" w:line="240" w:lineRule="auto"/>
        <w:jc w:val="both"/>
        <w:rPr>
          <w:rFonts w:cstheme="minorHAnsi"/>
        </w:rPr>
      </w:pPr>
      <w:r w:rsidRPr="005521B2">
        <w:rPr>
          <w:rFonts w:cstheme="minorHAnsi"/>
        </w:rPr>
        <w:t>La distribuzione degli utili porterebbe anche ad un aumento della propensione ai consumi da parte dei lavoratori</w:t>
      </w:r>
      <w:r w:rsidR="00A07981" w:rsidRPr="005521B2">
        <w:rPr>
          <w:rFonts w:cstheme="minorHAnsi"/>
        </w:rPr>
        <w:t xml:space="preserve"> e quindi a un miglioramento dell’economia in generale.</w:t>
      </w:r>
      <w:r w:rsidRPr="005521B2">
        <w:rPr>
          <w:rFonts w:cstheme="minorHAnsi"/>
        </w:rPr>
        <w:t xml:space="preserve"> </w:t>
      </w:r>
    </w:p>
    <w:p w14:paraId="7167C51B" w14:textId="04F47DA8" w:rsidR="0085767F" w:rsidRPr="005521B2" w:rsidRDefault="007B6618" w:rsidP="0085767F">
      <w:pPr>
        <w:spacing w:after="0" w:line="240" w:lineRule="auto"/>
        <w:jc w:val="both"/>
        <w:rPr>
          <w:rFonts w:cstheme="minorHAnsi"/>
        </w:rPr>
      </w:pPr>
      <w:r w:rsidRPr="005521B2">
        <w:rPr>
          <w:rFonts w:cstheme="minorHAnsi"/>
        </w:rPr>
        <w:t>Di contro</w:t>
      </w:r>
      <w:r w:rsidR="00CE1757" w:rsidRPr="005521B2">
        <w:rPr>
          <w:rFonts w:cstheme="minorHAnsi"/>
        </w:rPr>
        <w:t>,</w:t>
      </w:r>
      <w:r w:rsidR="0085767F" w:rsidRPr="005521B2">
        <w:rPr>
          <w:rFonts w:cstheme="minorHAnsi"/>
        </w:rPr>
        <w:t xml:space="preserve"> </w:t>
      </w:r>
      <w:r w:rsidR="00A455AC" w:rsidRPr="005521B2">
        <w:rPr>
          <w:rFonts w:cstheme="minorHAnsi"/>
        </w:rPr>
        <w:t xml:space="preserve">va </w:t>
      </w:r>
      <w:r w:rsidRPr="005521B2">
        <w:rPr>
          <w:rFonts w:cstheme="minorHAnsi"/>
        </w:rPr>
        <w:t xml:space="preserve">anche </w:t>
      </w:r>
      <w:r w:rsidR="00A455AC" w:rsidRPr="005521B2">
        <w:rPr>
          <w:rFonts w:cstheme="minorHAnsi"/>
        </w:rPr>
        <w:t xml:space="preserve">sottolineato </w:t>
      </w:r>
      <w:r w:rsidR="0085767F" w:rsidRPr="005521B2">
        <w:rPr>
          <w:rFonts w:cstheme="minorHAnsi"/>
        </w:rPr>
        <w:t>che l’adozione di tale modello potrebbe comportare</w:t>
      </w:r>
      <w:r w:rsidR="00CE1757" w:rsidRPr="005521B2">
        <w:rPr>
          <w:rFonts w:cstheme="minorHAnsi"/>
        </w:rPr>
        <w:t>,</w:t>
      </w:r>
      <w:r w:rsidR="0085767F" w:rsidRPr="005521B2">
        <w:rPr>
          <w:rFonts w:cstheme="minorHAnsi"/>
        </w:rPr>
        <w:t xml:space="preserve"> nel tempo, un elemento di incertezza</w:t>
      </w:r>
      <w:r w:rsidR="00B12236" w:rsidRPr="005521B2">
        <w:rPr>
          <w:rFonts w:cstheme="minorHAnsi"/>
        </w:rPr>
        <w:t xml:space="preserve"> nelle politiche retributive</w:t>
      </w:r>
      <w:r w:rsidR="00DF154B" w:rsidRPr="005521B2">
        <w:rPr>
          <w:rFonts w:cstheme="minorHAnsi"/>
        </w:rPr>
        <w:t xml:space="preserve"> aziendali</w:t>
      </w:r>
      <w:r w:rsidR="00B12236" w:rsidRPr="005521B2">
        <w:rPr>
          <w:rFonts w:cstheme="minorHAnsi"/>
        </w:rPr>
        <w:t>.</w:t>
      </w:r>
    </w:p>
    <w:p w14:paraId="35019871" w14:textId="7A7B9E58" w:rsidR="0085767F" w:rsidRPr="005521B2" w:rsidRDefault="007B6618" w:rsidP="0085767F">
      <w:pPr>
        <w:spacing w:after="0" w:line="240" w:lineRule="auto"/>
        <w:jc w:val="both"/>
        <w:rPr>
          <w:rFonts w:cstheme="minorHAnsi"/>
        </w:rPr>
      </w:pPr>
      <w:r w:rsidRPr="005521B2">
        <w:rPr>
          <w:rFonts w:cstheme="minorHAnsi"/>
        </w:rPr>
        <w:t>Si</w:t>
      </w:r>
      <w:r w:rsidR="0085767F" w:rsidRPr="005521B2">
        <w:rPr>
          <w:rFonts w:cstheme="minorHAnsi"/>
        </w:rPr>
        <w:t xml:space="preserve"> </w:t>
      </w:r>
      <w:r w:rsidRPr="005521B2">
        <w:rPr>
          <w:rFonts w:cstheme="minorHAnsi"/>
        </w:rPr>
        <w:t>offre</w:t>
      </w:r>
      <w:r w:rsidR="0085767F" w:rsidRPr="005521B2">
        <w:rPr>
          <w:rFonts w:cstheme="minorHAnsi"/>
        </w:rPr>
        <w:t xml:space="preserve"> ai lavoratori una condivisione del rischio d’impresa, della propria impresa, in un momento di grande volatilità </w:t>
      </w:r>
      <w:r w:rsidR="00CE1757" w:rsidRPr="005521B2">
        <w:rPr>
          <w:rFonts w:cstheme="minorHAnsi"/>
        </w:rPr>
        <w:t>economica</w:t>
      </w:r>
      <w:r w:rsidR="0085767F" w:rsidRPr="005521B2">
        <w:rPr>
          <w:rFonts w:cstheme="minorHAnsi"/>
        </w:rPr>
        <w:t>.</w:t>
      </w:r>
      <w:r w:rsidR="00A455AC" w:rsidRPr="005521B2">
        <w:rPr>
          <w:rFonts w:cstheme="minorHAnsi"/>
        </w:rPr>
        <w:t xml:space="preserve"> Bene quindi l’assunzione del modello, ma con la giusta informazione ai lavoratori prima dell’adozione, che renda consapevoli quanto la distribuzione po</w:t>
      </w:r>
      <w:r w:rsidR="00D723D7" w:rsidRPr="005521B2">
        <w:rPr>
          <w:rFonts w:cstheme="minorHAnsi"/>
        </w:rPr>
        <w:t>s</w:t>
      </w:r>
      <w:r w:rsidR="00A455AC" w:rsidRPr="005521B2">
        <w:rPr>
          <w:rFonts w:cstheme="minorHAnsi"/>
        </w:rPr>
        <w:t>sa essere aleatoria</w:t>
      </w:r>
      <w:r w:rsidR="00D723D7" w:rsidRPr="005521B2">
        <w:rPr>
          <w:rFonts w:cstheme="minorHAnsi"/>
        </w:rPr>
        <w:t xml:space="preserve"> e non stabile</w:t>
      </w:r>
      <w:r w:rsidR="00A455AC" w:rsidRPr="005521B2">
        <w:rPr>
          <w:rFonts w:cstheme="minorHAnsi"/>
        </w:rPr>
        <w:t>.</w:t>
      </w:r>
    </w:p>
    <w:p w14:paraId="4874D096" w14:textId="4472EF32" w:rsidR="00DF154B" w:rsidRPr="005521B2" w:rsidRDefault="00DF154B" w:rsidP="0085767F">
      <w:pPr>
        <w:spacing w:after="0" w:line="240" w:lineRule="auto"/>
        <w:jc w:val="both"/>
        <w:rPr>
          <w:rFonts w:cstheme="minorHAnsi"/>
        </w:rPr>
      </w:pPr>
    </w:p>
    <w:p w14:paraId="6C81EA89" w14:textId="28AE9ABB" w:rsidR="00C65761" w:rsidRPr="005521B2" w:rsidRDefault="00DF154B" w:rsidP="00871FDD">
      <w:pPr>
        <w:spacing w:after="0" w:line="240" w:lineRule="auto"/>
        <w:jc w:val="both"/>
        <w:rPr>
          <w:rFonts w:cstheme="minorHAnsi"/>
        </w:rPr>
      </w:pPr>
      <w:r w:rsidRPr="005521B2">
        <w:rPr>
          <w:rFonts w:cstheme="minorHAnsi"/>
        </w:rPr>
        <w:t xml:space="preserve">La </w:t>
      </w:r>
      <w:r w:rsidRPr="005521B2">
        <w:rPr>
          <w:rFonts w:cstheme="minorHAnsi"/>
          <w:b/>
          <w:bCs/>
        </w:rPr>
        <w:t>partecipazione azionaria</w:t>
      </w:r>
      <w:r w:rsidRPr="005521B2">
        <w:rPr>
          <w:rFonts w:cstheme="minorHAnsi"/>
        </w:rPr>
        <w:t xml:space="preserve"> </w:t>
      </w:r>
      <w:r w:rsidR="00993E17" w:rsidRPr="005521B2">
        <w:rPr>
          <w:rFonts w:cstheme="minorHAnsi"/>
        </w:rPr>
        <w:t xml:space="preserve">o di quote di capitale </w:t>
      </w:r>
      <w:r w:rsidR="0085767F" w:rsidRPr="005521B2">
        <w:rPr>
          <w:rFonts w:cstheme="minorHAnsi"/>
        </w:rPr>
        <w:t xml:space="preserve">riguarda solo le </w:t>
      </w:r>
      <w:r w:rsidR="00993E17" w:rsidRPr="005521B2">
        <w:rPr>
          <w:rFonts w:cstheme="minorHAnsi"/>
        </w:rPr>
        <w:t>società di capitali</w:t>
      </w:r>
      <w:r w:rsidR="0085767F" w:rsidRPr="005521B2">
        <w:rPr>
          <w:rFonts w:cstheme="minorHAnsi"/>
        </w:rPr>
        <w:t>, che hanno la possibilità di distribuire le azioni</w:t>
      </w:r>
      <w:r w:rsidR="00CE1757" w:rsidRPr="005521B2">
        <w:rPr>
          <w:rFonts w:cstheme="minorHAnsi"/>
        </w:rPr>
        <w:t>;</w:t>
      </w:r>
      <w:r w:rsidR="0085767F" w:rsidRPr="005521B2">
        <w:rPr>
          <w:rFonts w:cstheme="minorHAnsi"/>
        </w:rPr>
        <w:t xml:space="preserve"> per tutte le altre </w:t>
      </w:r>
      <w:r w:rsidR="00CE1757" w:rsidRPr="005521B2">
        <w:rPr>
          <w:rFonts w:cstheme="minorHAnsi"/>
        </w:rPr>
        <w:t xml:space="preserve">non è chiaro </w:t>
      </w:r>
      <w:r w:rsidR="0085767F" w:rsidRPr="005521B2">
        <w:rPr>
          <w:rFonts w:cstheme="minorHAnsi"/>
        </w:rPr>
        <w:t xml:space="preserve">quale modello </w:t>
      </w:r>
      <w:r w:rsidRPr="005521B2">
        <w:rPr>
          <w:rFonts w:cstheme="minorHAnsi"/>
        </w:rPr>
        <w:t>si potrebbe</w:t>
      </w:r>
      <w:r w:rsidR="00CE1757" w:rsidRPr="005521B2">
        <w:rPr>
          <w:rFonts w:cstheme="minorHAnsi"/>
        </w:rPr>
        <w:t xml:space="preserve"> </w:t>
      </w:r>
      <w:r w:rsidR="0085767F" w:rsidRPr="005521B2">
        <w:rPr>
          <w:rFonts w:cstheme="minorHAnsi"/>
        </w:rPr>
        <w:t>applicare</w:t>
      </w:r>
      <w:r w:rsidR="00CE1757" w:rsidRPr="005521B2">
        <w:rPr>
          <w:rFonts w:cstheme="minorHAnsi"/>
        </w:rPr>
        <w:t>.</w:t>
      </w:r>
      <w:r w:rsidRPr="005521B2">
        <w:rPr>
          <w:rFonts w:cstheme="minorHAnsi"/>
        </w:rPr>
        <w:t xml:space="preserve"> Per essa vanno fatte le medesime considerazioni già svolte per la partecipazione agli utili. </w:t>
      </w:r>
      <w:r w:rsidR="00A07981" w:rsidRPr="005521B2">
        <w:rPr>
          <w:rFonts w:cstheme="minorHAnsi"/>
        </w:rPr>
        <w:t xml:space="preserve">Si tratta di </w:t>
      </w:r>
      <w:r w:rsidRPr="005521B2">
        <w:rPr>
          <w:rFonts w:cstheme="minorHAnsi"/>
        </w:rPr>
        <w:t xml:space="preserve">un modello retributivo innovativo, ma può creare aspettative e incertezza. </w:t>
      </w:r>
    </w:p>
    <w:p w14:paraId="6A0FCC73" w14:textId="7B2341CC" w:rsidR="00B44C32" w:rsidRPr="005521B2" w:rsidRDefault="00B44C32" w:rsidP="00871FDD">
      <w:pPr>
        <w:spacing w:after="0" w:line="240" w:lineRule="auto"/>
        <w:jc w:val="both"/>
        <w:rPr>
          <w:rFonts w:cstheme="minorHAnsi"/>
        </w:rPr>
      </w:pPr>
    </w:p>
    <w:p w14:paraId="57155D0F" w14:textId="77777777" w:rsidR="0063709A" w:rsidRPr="005521B2" w:rsidRDefault="00DF154B" w:rsidP="00871FDD">
      <w:pPr>
        <w:pStyle w:val="Corpotesto"/>
        <w:rPr>
          <w:rFonts w:asciiTheme="minorHAnsi" w:hAnsiTheme="minorHAnsi" w:cstheme="minorHAnsi"/>
          <w:sz w:val="22"/>
          <w:szCs w:val="22"/>
        </w:rPr>
      </w:pPr>
      <w:r w:rsidRPr="005521B2">
        <w:rPr>
          <w:rFonts w:asciiTheme="minorHAnsi" w:hAnsiTheme="minorHAnsi" w:cstheme="minorHAnsi"/>
          <w:sz w:val="22"/>
          <w:szCs w:val="22"/>
        </w:rPr>
        <w:t>Riguardo alla</w:t>
      </w:r>
      <w:r w:rsidR="00A62C71" w:rsidRPr="005521B2">
        <w:rPr>
          <w:rFonts w:asciiTheme="minorHAnsi" w:hAnsiTheme="minorHAnsi" w:cstheme="minorHAnsi"/>
          <w:sz w:val="22"/>
          <w:szCs w:val="22"/>
        </w:rPr>
        <w:t xml:space="preserve"> informazione e alla </w:t>
      </w:r>
      <w:r w:rsidR="00B44C32" w:rsidRPr="005521B2">
        <w:rPr>
          <w:rFonts w:asciiTheme="minorHAnsi" w:hAnsiTheme="minorHAnsi" w:cstheme="minorHAnsi"/>
          <w:sz w:val="22"/>
          <w:szCs w:val="22"/>
        </w:rPr>
        <w:t>cogestione</w:t>
      </w:r>
      <w:r w:rsidR="00993E17" w:rsidRPr="005521B2">
        <w:rPr>
          <w:rFonts w:asciiTheme="minorHAnsi" w:hAnsiTheme="minorHAnsi" w:cstheme="minorHAnsi"/>
          <w:sz w:val="22"/>
          <w:szCs w:val="22"/>
        </w:rPr>
        <w:t xml:space="preserve"> societaria</w:t>
      </w:r>
      <w:r w:rsidR="00B44C32" w:rsidRPr="005521B2">
        <w:rPr>
          <w:rFonts w:asciiTheme="minorHAnsi" w:hAnsiTheme="minorHAnsi" w:cstheme="minorHAnsi"/>
          <w:sz w:val="22"/>
          <w:szCs w:val="22"/>
        </w:rPr>
        <w:t xml:space="preserve">: </w:t>
      </w:r>
      <w:r w:rsidR="00A62C71" w:rsidRPr="005521B2">
        <w:rPr>
          <w:rFonts w:asciiTheme="minorHAnsi" w:hAnsiTheme="minorHAnsi" w:cstheme="minorHAnsi"/>
          <w:sz w:val="22"/>
          <w:szCs w:val="22"/>
        </w:rPr>
        <w:t xml:space="preserve">fermo restando che siamo favorevoli al riconoscimento pieno dell’informazione e della consultazione dei lavoratori e al diritto di partecipare al miglioramento delle condizioni e dell’organizzazione del lavoro nella propria azienda, la </w:t>
      </w:r>
      <w:r w:rsidR="00A62C71" w:rsidRPr="005521B2">
        <w:rPr>
          <w:rFonts w:asciiTheme="minorHAnsi" w:hAnsiTheme="minorHAnsi" w:cstheme="minorHAnsi"/>
          <w:b/>
          <w:bCs/>
          <w:sz w:val="22"/>
          <w:szCs w:val="22"/>
        </w:rPr>
        <w:t>cogestione</w:t>
      </w:r>
      <w:r w:rsidR="00A62C71" w:rsidRPr="005521B2">
        <w:rPr>
          <w:rFonts w:asciiTheme="minorHAnsi" w:hAnsiTheme="minorHAnsi" w:cstheme="minorHAnsi"/>
          <w:sz w:val="22"/>
          <w:szCs w:val="22"/>
        </w:rPr>
        <w:t xml:space="preserve"> vera e propria è </w:t>
      </w:r>
      <w:r w:rsidR="00B44C32" w:rsidRPr="005521B2">
        <w:rPr>
          <w:rFonts w:asciiTheme="minorHAnsi" w:hAnsiTheme="minorHAnsi" w:cstheme="minorHAnsi"/>
          <w:sz w:val="22"/>
          <w:szCs w:val="22"/>
        </w:rPr>
        <w:t xml:space="preserve">un modello </w:t>
      </w:r>
      <w:r w:rsidR="00A62C71" w:rsidRPr="005521B2">
        <w:rPr>
          <w:rFonts w:asciiTheme="minorHAnsi" w:hAnsiTheme="minorHAnsi" w:cstheme="minorHAnsi"/>
          <w:sz w:val="22"/>
          <w:szCs w:val="22"/>
        </w:rPr>
        <w:t xml:space="preserve">più avanzato, rispetto alla semplice consultazione, ed è </w:t>
      </w:r>
      <w:r w:rsidR="00B44C32" w:rsidRPr="005521B2">
        <w:rPr>
          <w:rFonts w:asciiTheme="minorHAnsi" w:hAnsiTheme="minorHAnsi" w:cstheme="minorHAnsi"/>
          <w:sz w:val="22"/>
          <w:szCs w:val="22"/>
        </w:rPr>
        <w:t xml:space="preserve">già </w:t>
      </w:r>
      <w:r w:rsidR="00A62C71" w:rsidRPr="005521B2">
        <w:rPr>
          <w:rFonts w:asciiTheme="minorHAnsi" w:hAnsiTheme="minorHAnsi" w:cstheme="minorHAnsi"/>
          <w:sz w:val="22"/>
          <w:szCs w:val="22"/>
        </w:rPr>
        <w:t>stato talvolta adottato in Italia</w:t>
      </w:r>
      <w:r w:rsidR="00B44C32" w:rsidRPr="005521B2">
        <w:rPr>
          <w:rFonts w:asciiTheme="minorHAnsi" w:hAnsiTheme="minorHAnsi" w:cstheme="minorHAnsi"/>
          <w:sz w:val="22"/>
          <w:szCs w:val="22"/>
        </w:rPr>
        <w:t xml:space="preserve">. In un sondaggio condotto da Manageritalia </w:t>
      </w:r>
      <w:r w:rsidRPr="005521B2">
        <w:rPr>
          <w:rFonts w:asciiTheme="minorHAnsi" w:hAnsiTheme="minorHAnsi" w:cstheme="minorHAnsi"/>
          <w:sz w:val="22"/>
          <w:szCs w:val="22"/>
        </w:rPr>
        <w:t xml:space="preserve">dieci anni fa </w:t>
      </w:r>
      <w:r w:rsidR="00B44C32" w:rsidRPr="005521B2">
        <w:rPr>
          <w:rFonts w:asciiTheme="minorHAnsi" w:hAnsiTheme="minorHAnsi" w:cstheme="minorHAnsi"/>
          <w:sz w:val="22"/>
          <w:szCs w:val="22"/>
        </w:rPr>
        <w:t xml:space="preserve">sul caso </w:t>
      </w:r>
      <w:proofErr w:type="spellStart"/>
      <w:r w:rsidR="00B44C32" w:rsidRPr="005521B2">
        <w:rPr>
          <w:rFonts w:asciiTheme="minorHAnsi" w:hAnsiTheme="minorHAnsi" w:cstheme="minorHAnsi"/>
          <w:sz w:val="22"/>
          <w:szCs w:val="22"/>
        </w:rPr>
        <w:t>Chrisler</w:t>
      </w:r>
      <w:proofErr w:type="spellEnd"/>
      <w:r w:rsidR="00B44C32" w:rsidRPr="005521B2">
        <w:rPr>
          <w:rFonts w:asciiTheme="minorHAnsi" w:hAnsiTheme="minorHAnsi" w:cstheme="minorHAnsi"/>
          <w:sz w:val="22"/>
          <w:szCs w:val="22"/>
        </w:rPr>
        <w:t>-Fiat la maggior parte dei dirigenti intervistati espres</w:t>
      </w:r>
      <w:r w:rsidR="00AD7AF2" w:rsidRPr="005521B2">
        <w:rPr>
          <w:rFonts w:asciiTheme="minorHAnsi" w:hAnsiTheme="minorHAnsi" w:cstheme="minorHAnsi"/>
          <w:sz w:val="22"/>
          <w:szCs w:val="22"/>
        </w:rPr>
        <w:t>ser</w:t>
      </w:r>
      <w:r w:rsidR="00B44C32" w:rsidRPr="005521B2">
        <w:rPr>
          <w:rFonts w:asciiTheme="minorHAnsi" w:hAnsiTheme="minorHAnsi" w:cstheme="minorHAnsi"/>
          <w:sz w:val="22"/>
          <w:szCs w:val="22"/>
        </w:rPr>
        <w:t xml:space="preserve">o opinioni nettamente favorevoli sull’ipotesi dell’ingresso in Italia di lavoratori nell’azionariato e nel cda. </w:t>
      </w:r>
    </w:p>
    <w:p w14:paraId="68AE13BA" w14:textId="37EB3B92" w:rsidR="0063709A" w:rsidRPr="005521B2" w:rsidRDefault="00AD7AF2" w:rsidP="00871FDD">
      <w:pPr>
        <w:pStyle w:val="Corpotesto"/>
        <w:rPr>
          <w:rFonts w:asciiTheme="minorHAnsi" w:hAnsiTheme="minorHAnsi" w:cstheme="minorHAnsi"/>
          <w:sz w:val="22"/>
          <w:szCs w:val="22"/>
        </w:rPr>
      </w:pPr>
      <w:r w:rsidRPr="005521B2">
        <w:rPr>
          <w:rFonts w:asciiTheme="minorHAnsi" w:hAnsiTheme="minorHAnsi" w:cstheme="minorHAnsi"/>
          <w:sz w:val="22"/>
          <w:szCs w:val="22"/>
        </w:rPr>
        <w:t>Riteniamo</w:t>
      </w:r>
      <w:r w:rsidR="00B44C32" w:rsidRPr="005521B2">
        <w:rPr>
          <w:rFonts w:asciiTheme="minorHAnsi" w:hAnsiTheme="minorHAnsi" w:cstheme="minorHAnsi"/>
          <w:sz w:val="22"/>
          <w:szCs w:val="22"/>
        </w:rPr>
        <w:t xml:space="preserve"> che </w:t>
      </w:r>
      <w:r w:rsidR="0063709A" w:rsidRPr="005521B2">
        <w:rPr>
          <w:rFonts w:asciiTheme="minorHAnsi" w:hAnsiTheme="minorHAnsi" w:cstheme="minorHAnsi"/>
          <w:sz w:val="22"/>
          <w:szCs w:val="22"/>
        </w:rPr>
        <w:t xml:space="preserve">la cogestione societaria </w:t>
      </w:r>
      <w:r w:rsidR="00B44C32" w:rsidRPr="005521B2">
        <w:rPr>
          <w:rFonts w:asciiTheme="minorHAnsi" w:hAnsiTheme="minorHAnsi" w:cstheme="minorHAnsi"/>
          <w:sz w:val="22"/>
          <w:szCs w:val="22"/>
        </w:rPr>
        <w:t>sia un modo per creare un rapporto più maturo e moderno tra tutte le parti in causa, per trovare nuove modalità per dare slancio e futuro alle aziende</w:t>
      </w:r>
      <w:r w:rsidR="009D7430" w:rsidRPr="005521B2">
        <w:rPr>
          <w:rFonts w:asciiTheme="minorHAnsi" w:hAnsiTheme="minorHAnsi" w:cstheme="minorHAnsi"/>
          <w:sz w:val="22"/>
          <w:szCs w:val="22"/>
        </w:rPr>
        <w:t xml:space="preserve">, anche valorizzando l’apporto innovativo - e </w:t>
      </w:r>
      <w:r w:rsidR="00A801FF" w:rsidRPr="005521B2">
        <w:rPr>
          <w:rFonts w:asciiTheme="minorHAnsi" w:hAnsiTheme="minorHAnsi" w:cstheme="minorHAnsi"/>
          <w:sz w:val="22"/>
          <w:szCs w:val="22"/>
        </w:rPr>
        <w:t xml:space="preserve">costruttivo </w:t>
      </w:r>
      <w:r w:rsidR="009D7430" w:rsidRPr="005521B2">
        <w:rPr>
          <w:rFonts w:asciiTheme="minorHAnsi" w:hAnsiTheme="minorHAnsi" w:cstheme="minorHAnsi"/>
          <w:sz w:val="22"/>
          <w:szCs w:val="22"/>
        </w:rPr>
        <w:t>- della rappresentanza dei lavoratori</w:t>
      </w:r>
      <w:r w:rsidR="00B44C32" w:rsidRPr="005521B2">
        <w:rPr>
          <w:rFonts w:asciiTheme="minorHAnsi" w:hAnsiTheme="minorHAnsi" w:cstheme="minorHAnsi"/>
          <w:sz w:val="22"/>
          <w:szCs w:val="22"/>
        </w:rPr>
        <w:t xml:space="preserve">. </w:t>
      </w:r>
    </w:p>
    <w:p w14:paraId="565916C5" w14:textId="2025FB27" w:rsidR="00D3384B" w:rsidRPr="005521B2" w:rsidRDefault="00D3384B" w:rsidP="00871FDD">
      <w:pPr>
        <w:pStyle w:val="Corpotesto"/>
        <w:rPr>
          <w:rFonts w:asciiTheme="minorHAnsi" w:hAnsiTheme="minorHAnsi" w:cstheme="minorHAnsi"/>
          <w:sz w:val="22"/>
          <w:szCs w:val="22"/>
        </w:rPr>
      </w:pPr>
      <w:r w:rsidRPr="005521B2">
        <w:rPr>
          <w:rFonts w:asciiTheme="minorHAnsi" w:hAnsiTheme="minorHAnsi" w:cstheme="minorHAnsi"/>
          <w:sz w:val="22"/>
          <w:szCs w:val="22"/>
        </w:rPr>
        <w:t xml:space="preserve">Tuttavia </w:t>
      </w:r>
      <w:r w:rsidR="00FA4A3F" w:rsidRPr="005521B2">
        <w:rPr>
          <w:rFonts w:asciiTheme="minorHAnsi" w:hAnsiTheme="minorHAnsi" w:cstheme="minorHAnsi"/>
          <w:sz w:val="22"/>
          <w:szCs w:val="22"/>
        </w:rPr>
        <w:t>riteniamo che la presenza della rappresentanza dei lavoratori non possa essere di ostacolo all’attività imprenditoriale e quindi non possa essere dato attribuito ad essa il diritto di veto.</w:t>
      </w:r>
    </w:p>
    <w:p w14:paraId="26638077" w14:textId="28756222" w:rsidR="00B44C32" w:rsidRDefault="00D3384B" w:rsidP="00871FDD">
      <w:pPr>
        <w:pStyle w:val="Corpotesto"/>
        <w:rPr>
          <w:rFonts w:asciiTheme="minorHAnsi" w:hAnsiTheme="minorHAnsi" w:cstheme="minorHAnsi"/>
          <w:sz w:val="22"/>
          <w:szCs w:val="22"/>
        </w:rPr>
      </w:pPr>
      <w:r w:rsidRPr="005521B2">
        <w:rPr>
          <w:rFonts w:asciiTheme="minorHAnsi" w:hAnsiTheme="minorHAnsi" w:cstheme="minorHAnsi"/>
          <w:sz w:val="22"/>
          <w:szCs w:val="22"/>
        </w:rPr>
        <w:t>Inoltre</w:t>
      </w:r>
      <w:r w:rsidR="00B44C32" w:rsidRPr="005521B2">
        <w:rPr>
          <w:rFonts w:asciiTheme="minorHAnsi" w:hAnsiTheme="minorHAnsi" w:cstheme="minorHAnsi"/>
          <w:sz w:val="22"/>
          <w:szCs w:val="22"/>
        </w:rPr>
        <w:t xml:space="preserve"> </w:t>
      </w:r>
      <w:r w:rsidR="00670BC9">
        <w:rPr>
          <w:rFonts w:asciiTheme="minorHAnsi" w:hAnsiTheme="minorHAnsi" w:cstheme="minorHAnsi"/>
          <w:sz w:val="22"/>
          <w:szCs w:val="22"/>
        </w:rPr>
        <w:t>pensiamo</w:t>
      </w:r>
      <w:r w:rsidR="00B44C32" w:rsidRPr="005521B2">
        <w:rPr>
          <w:rFonts w:asciiTheme="minorHAnsi" w:hAnsiTheme="minorHAnsi" w:cstheme="minorHAnsi"/>
          <w:sz w:val="22"/>
          <w:szCs w:val="22"/>
        </w:rPr>
        <w:t xml:space="preserve"> che</w:t>
      </w:r>
      <w:r w:rsidR="00AD7AF2" w:rsidRPr="005521B2">
        <w:rPr>
          <w:rFonts w:asciiTheme="minorHAnsi" w:hAnsiTheme="minorHAnsi" w:cstheme="minorHAnsi"/>
          <w:sz w:val="22"/>
          <w:szCs w:val="22"/>
        </w:rPr>
        <w:t xml:space="preserve"> occorrerebbe un minimo di preparazione e di formazione per poter condividere decisioni strategiche </w:t>
      </w:r>
      <w:r w:rsidR="00854892" w:rsidRPr="005521B2">
        <w:rPr>
          <w:rFonts w:asciiTheme="minorHAnsi" w:hAnsiTheme="minorHAnsi" w:cstheme="minorHAnsi"/>
          <w:sz w:val="22"/>
          <w:szCs w:val="22"/>
        </w:rPr>
        <w:t>finalizzate ad</w:t>
      </w:r>
      <w:r w:rsidR="00AD7AF2" w:rsidRPr="005521B2">
        <w:rPr>
          <w:rFonts w:asciiTheme="minorHAnsi" w:hAnsiTheme="minorHAnsi" w:cstheme="minorHAnsi"/>
          <w:sz w:val="22"/>
          <w:szCs w:val="22"/>
        </w:rPr>
        <w:t xml:space="preserve"> </w:t>
      </w:r>
      <w:r w:rsidR="00BC189B" w:rsidRPr="005521B2">
        <w:rPr>
          <w:rFonts w:asciiTheme="minorHAnsi" w:hAnsiTheme="minorHAnsi" w:cstheme="minorHAnsi"/>
          <w:sz w:val="22"/>
          <w:szCs w:val="22"/>
        </w:rPr>
        <w:t>una corretta gestione aziendale.</w:t>
      </w:r>
    </w:p>
    <w:p w14:paraId="3A426F92" w14:textId="21BEF6E1" w:rsidR="00670BC9" w:rsidRDefault="00670BC9" w:rsidP="00871FDD">
      <w:pPr>
        <w:pStyle w:val="Corpotesto"/>
        <w:rPr>
          <w:rFonts w:asciiTheme="minorHAnsi" w:hAnsiTheme="minorHAnsi" w:cstheme="minorHAnsi"/>
          <w:sz w:val="22"/>
          <w:szCs w:val="22"/>
        </w:rPr>
      </w:pPr>
    </w:p>
    <w:p w14:paraId="2CB69A83" w14:textId="1D746F04" w:rsidR="00B44C32" w:rsidRPr="005521B2" w:rsidRDefault="00A413AD" w:rsidP="004E675D">
      <w:pPr>
        <w:pStyle w:val="Corpotesto"/>
        <w:rPr>
          <w:rFonts w:cstheme="minorHAnsi"/>
          <w:sz w:val="22"/>
          <w:szCs w:val="22"/>
        </w:rPr>
      </w:pPr>
      <w:r w:rsidRPr="005521B2">
        <w:rPr>
          <w:rFonts w:asciiTheme="minorHAnsi" w:hAnsiTheme="minorHAnsi" w:cstheme="minorHAnsi"/>
          <w:sz w:val="22"/>
          <w:szCs w:val="22"/>
        </w:rPr>
        <w:t xml:space="preserve">Concludendo, qualsiasi modello che possa migliorare la produttività </w:t>
      </w:r>
      <w:r w:rsidR="00A07981" w:rsidRPr="005521B2">
        <w:rPr>
          <w:rFonts w:asciiTheme="minorHAnsi" w:hAnsiTheme="minorHAnsi" w:cstheme="minorHAnsi"/>
          <w:sz w:val="22"/>
          <w:szCs w:val="22"/>
        </w:rPr>
        <w:t>e</w:t>
      </w:r>
      <w:r w:rsidR="00935CE9" w:rsidRPr="005521B2">
        <w:rPr>
          <w:rFonts w:asciiTheme="minorHAnsi" w:hAnsiTheme="minorHAnsi" w:cstheme="minorHAnsi"/>
          <w:sz w:val="22"/>
          <w:szCs w:val="22"/>
        </w:rPr>
        <w:t xml:space="preserve"> il rinnovamento economico</w:t>
      </w:r>
      <w:r w:rsidR="00A07981" w:rsidRPr="005521B2">
        <w:rPr>
          <w:rFonts w:asciiTheme="minorHAnsi" w:hAnsiTheme="minorHAnsi" w:cstheme="minorHAnsi"/>
          <w:sz w:val="22"/>
          <w:szCs w:val="22"/>
        </w:rPr>
        <w:t xml:space="preserve"> </w:t>
      </w:r>
      <w:r w:rsidRPr="005521B2">
        <w:rPr>
          <w:rFonts w:asciiTheme="minorHAnsi" w:hAnsiTheme="minorHAnsi" w:cstheme="minorHAnsi"/>
          <w:sz w:val="22"/>
          <w:szCs w:val="22"/>
        </w:rPr>
        <w:t>del nostro Paese va assecondato</w:t>
      </w:r>
      <w:r w:rsidR="00935CE9" w:rsidRPr="005521B2">
        <w:rPr>
          <w:rFonts w:asciiTheme="minorHAnsi" w:hAnsiTheme="minorHAnsi" w:cstheme="minorHAnsi"/>
          <w:sz w:val="22"/>
          <w:szCs w:val="22"/>
        </w:rPr>
        <w:t xml:space="preserve"> con un impianto </w:t>
      </w:r>
      <w:r w:rsidR="00950E93" w:rsidRPr="005521B2">
        <w:rPr>
          <w:rFonts w:asciiTheme="minorHAnsi" w:hAnsiTheme="minorHAnsi" w:cstheme="minorHAnsi"/>
          <w:sz w:val="22"/>
          <w:szCs w:val="22"/>
        </w:rPr>
        <w:t xml:space="preserve">legislativo </w:t>
      </w:r>
      <w:r w:rsidR="00935CE9" w:rsidRPr="005521B2">
        <w:rPr>
          <w:rFonts w:asciiTheme="minorHAnsi" w:hAnsiTheme="minorHAnsi" w:cstheme="minorHAnsi"/>
          <w:sz w:val="22"/>
          <w:szCs w:val="22"/>
        </w:rPr>
        <w:t xml:space="preserve">democratico, </w:t>
      </w:r>
      <w:r w:rsidRPr="005521B2">
        <w:rPr>
          <w:rFonts w:asciiTheme="minorHAnsi" w:hAnsiTheme="minorHAnsi" w:cstheme="minorHAnsi"/>
          <w:sz w:val="22"/>
          <w:szCs w:val="22"/>
        </w:rPr>
        <w:t>con incentivi fiscali che aiutino la parte variabile della retribuzione e che saldino i rapporti tra gli attori sociali.</w:t>
      </w:r>
      <w:r w:rsidR="00A455AC" w:rsidRPr="005521B2">
        <w:rPr>
          <w:rFonts w:asciiTheme="minorHAnsi" w:hAnsiTheme="minorHAnsi" w:cstheme="minorHAnsi"/>
          <w:sz w:val="22"/>
          <w:szCs w:val="22"/>
        </w:rPr>
        <w:t xml:space="preserve"> </w:t>
      </w:r>
    </w:p>
    <w:sectPr w:rsidR="00B44C32" w:rsidRPr="005521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72"/>
    <w:rsid w:val="00017421"/>
    <w:rsid w:val="00152937"/>
    <w:rsid w:val="001F6E24"/>
    <w:rsid w:val="00210DEB"/>
    <w:rsid w:val="002474DC"/>
    <w:rsid w:val="00381097"/>
    <w:rsid w:val="003E609C"/>
    <w:rsid w:val="003F30D4"/>
    <w:rsid w:val="004324A8"/>
    <w:rsid w:val="004345B5"/>
    <w:rsid w:val="004842FB"/>
    <w:rsid w:val="004E675D"/>
    <w:rsid w:val="004F4C96"/>
    <w:rsid w:val="005521B2"/>
    <w:rsid w:val="005935A8"/>
    <w:rsid w:val="0059513A"/>
    <w:rsid w:val="005B4072"/>
    <w:rsid w:val="005C2587"/>
    <w:rsid w:val="005F0B4B"/>
    <w:rsid w:val="005F762D"/>
    <w:rsid w:val="006327CA"/>
    <w:rsid w:val="0063709A"/>
    <w:rsid w:val="00670BC9"/>
    <w:rsid w:val="007701BF"/>
    <w:rsid w:val="007A0350"/>
    <w:rsid w:val="007B6618"/>
    <w:rsid w:val="00854892"/>
    <w:rsid w:val="0085767F"/>
    <w:rsid w:val="008666CC"/>
    <w:rsid w:val="00871FDD"/>
    <w:rsid w:val="00892E76"/>
    <w:rsid w:val="008D3210"/>
    <w:rsid w:val="008E3AF1"/>
    <w:rsid w:val="008E576C"/>
    <w:rsid w:val="008F164B"/>
    <w:rsid w:val="009210A7"/>
    <w:rsid w:val="009308F7"/>
    <w:rsid w:val="00935CE9"/>
    <w:rsid w:val="00945F00"/>
    <w:rsid w:val="00950E93"/>
    <w:rsid w:val="00993E17"/>
    <w:rsid w:val="009C282F"/>
    <w:rsid w:val="009C6FEA"/>
    <w:rsid w:val="009D5869"/>
    <w:rsid w:val="009D7430"/>
    <w:rsid w:val="009F14C9"/>
    <w:rsid w:val="00A07981"/>
    <w:rsid w:val="00A413AD"/>
    <w:rsid w:val="00A455AC"/>
    <w:rsid w:val="00A51793"/>
    <w:rsid w:val="00A62C71"/>
    <w:rsid w:val="00A63C8E"/>
    <w:rsid w:val="00A801FF"/>
    <w:rsid w:val="00AD7AF2"/>
    <w:rsid w:val="00B00539"/>
    <w:rsid w:val="00B05E93"/>
    <w:rsid w:val="00B12236"/>
    <w:rsid w:val="00B44C32"/>
    <w:rsid w:val="00B82325"/>
    <w:rsid w:val="00B954D1"/>
    <w:rsid w:val="00BA36F2"/>
    <w:rsid w:val="00BA6C19"/>
    <w:rsid w:val="00BC189B"/>
    <w:rsid w:val="00BD621F"/>
    <w:rsid w:val="00BE4170"/>
    <w:rsid w:val="00C2728E"/>
    <w:rsid w:val="00C65761"/>
    <w:rsid w:val="00CA6C78"/>
    <w:rsid w:val="00CE1757"/>
    <w:rsid w:val="00D3384B"/>
    <w:rsid w:val="00D723D7"/>
    <w:rsid w:val="00DF154B"/>
    <w:rsid w:val="00EA2433"/>
    <w:rsid w:val="00ED5ED4"/>
    <w:rsid w:val="00EF2528"/>
    <w:rsid w:val="00F04D93"/>
    <w:rsid w:val="00F43595"/>
    <w:rsid w:val="00F91E25"/>
    <w:rsid w:val="00FA4A3F"/>
    <w:rsid w:val="00FD2F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BDC7"/>
  <w15:chartTrackingRefBased/>
  <w15:docId w15:val="{5C55137A-3DCD-4918-A110-D14DCBCF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B44C32"/>
    <w:pPr>
      <w:spacing w:after="0" w:line="240" w:lineRule="auto"/>
      <w:jc w:val="both"/>
    </w:pPr>
    <w:rPr>
      <w:rFonts w:ascii="Georgia" w:eastAsia="Times New Roman" w:hAnsi="Georgia" w:cs="Times New Roman"/>
      <w:sz w:val="24"/>
      <w:szCs w:val="24"/>
      <w:lang w:eastAsia="it-IT"/>
    </w:rPr>
  </w:style>
  <w:style w:type="character" w:customStyle="1" w:styleId="CorpotestoCarattere">
    <w:name w:val="Corpo testo Carattere"/>
    <w:basedOn w:val="Carpredefinitoparagrafo"/>
    <w:link w:val="Corpotesto"/>
    <w:semiHidden/>
    <w:rsid w:val="00B44C32"/>
    <w:rPr>
      <w:rFonts w:ascii="Georgia" w:eastAsia="Times New Roman" w:hAnsi="Georgia"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1156</Words>
  <Characters>6595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Pistolese</dc:creator>
  <cp:keywords/>
  <dc:description/>
  <cp:lastModifiedBy>Cdd</cp:lastModifiedBy>
  <cp:revision>2</cp:revision>
  <cp:lastPrinted>2021-12-14T14:13:00Z</cp:lastPrinted>
  <dcterms:created xsi:type="dcterms:W3CDTF">2021-12-15T18:44:00Z</dcterms:created>
  <dcterms:modified xsi:type="dcterms:W3CDTF">2021-12-15T18:44:00Z</dcterms:modified>
</cp:coreProperties>
</file>